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D67A" w14:textId="662A426F" w:rsidR="00114367" w:rsidRDefault="00114367" w:rsidP="00114367">
      <w:pPr>
        <w:jc w:val="center"/>
        <w:rPr>
          <w:rFonts w:ascii="Arial" w:hAnsi="Arial" w:cs="Arial"/>
          <w:b/>
          <w:bCs/>
          <w:color w:val="00837B"/>
          <w:sz w:val="36"/>
          <w:szCs w:val="36"/>
        </w:rPr>
      </w:pPr>
      <w:r>
        <w:rPr>
          <w:rFonts w:ascii="Arial" w:hAnsi="Arial" w:cs="Arial"/>
          <w:b/>
          <w:bCs/>
          <w:noProof/>
          <w:color w:val="00837B"/>
          <w:sz w:val="36"/>
          <w:szCs w:val="36"/>
        </w:rPr>
        <w:drawing>
          <wp:inline distT="0" distB="0" distL="0" distR="0" wp14:anchorId="6EEB3517" wp14:editId="5E3303EB">
            <wp:extent cx="3602420" cy="629338"/>
            <wp:effectExtent l="0" t="0" r="4445" b="5715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810" cy="64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38406" w14:textId="77777777" w:rsidR="00114367" w:rsidRDefault="00114367" w:rsidP="00114367">
      <w:pPr>
        <w:jc w:val="center"/>
        <w:rPr>
          <w:rFonts w:ascii="Arial" w:hAnsi="Arial" w:cs="Arial"/>
          <w:b/>
          <w:bCs/>
          <w:color w:val="00837B"/>
          <w:sz w:val="36"/>
          <w:szCs w:val="36"/>
        </w:rPr>
      </w:pPr>
    </w:p>
    <w:p w14:paraId="7CFCBD0B" w14:textId="50CA9FFF" w:rsidR="00114367" w:rsidRDefault="00114367" w:rsidP="00114367">
      <w:pPr>
        <w:jc w:val="center"/>
        <w:rPr>
          <w:rFonts w:ascii="Arial" w:hAnsi="Arial" w:cs="Arial"/>
          <w:b/>
          <w:bCs/>
          <w:color w:val="00837B"/>
          <w:sz w:val="36"/>
          <w:szCs w:val="36"/>
        </w:rPr>
      </w:pPr>
      <w:r>
        <w:rPr>
          <w:rFonts w:ascii="Arial" w:hAnsi="Arial" w:cs="Arial"/>
          <w:b/>
          <w:bCs/>
          <w:color w:val="00837B"/>
          <w:sz w:val="36"/>
          <w:szCs w:val="36"/>
        </w:rPr>
        <w:t>Community Investment Vehicle (CIV)</w:t>
      </w:r>
    </w:p>
    <w:p w14:paraId="5B15457B" w14:textId="5989227B" w:rsidR="00BE4C3B" w:rsidRPr="00114367" w:rsidRDefault="00BE4C3B" w:rsidP="00114367">
      <w:pPr>
        <w:jc w:val="center"/>
        <w:rPr>
          <w:rFonts w:ascii="Arial" w:hAnsi="Arial" w:cs="Arial"/>
          <w:b/>
          <w:bCs/>
          <w:color w:val="00837B"/>
          <w:sz w:val="36"/>
          <w:szCs w:val="36"/>
        </w:rPr>
      </w:pPr>
      <w:r w:rsidRPr="00114367">
        <w:rPr>
          <w:rFonts w:ascii="Arial" w:hAnsi="Arial" w:cs="Arial"/>
          <w:b/>
          <w:bCs/>
          <w:color w:val="00837B"/>
          <w:sz w:val="36"/>
          <w:szCs w:val="36"/>
        </w:rPr>
        <w:t>Assessment Tool</w:t>
      </w:r>
    </w:p>
    <w:p w14:paraId="74746E27" w14:textId="7F2CC300" w:rsidR="00BE4C3B" w:rsidRDefault="00BE4C3B">
      <w:pPr>
        <w:rPr>
          <w:rFonts w:ascii="Arial" w:hAnsi="Arial" w:cs="Arial"/>
          <w:sz w:val="22"/>
          <w:szCs w:val="22"/>
        </w:rPr>
      </w:pPr>
    </w:p>
    <w:p w14:paraId="7341DBB2" w14:textId="77777777" w:rsidR="00114367" w:rsidRPr="00114367" w:rsidRDefault="00114367">
      <w:pPr>
        <w:rPr>
          <w:rFonts w:ascii="Arial" w:hAnsi="Arial" w:cs="Arial"/>
          <w:sz w:val="22"/>
          <w:szCs w:val="22"/>
        </w:rPr>
      </w:pPr>
    </w:p>
    <w:p w14:paraId="0EDE5DE2" w14:textId="521B94E8" w:rsidR="00114367" w:rsidRDefault="00BE4C3B" w:rsidP="00114367">
      <w:pPr>
        <w:spacing w:line="276" w:lineRule="auto"/>
        <w:rPr>
          <w:rFonts w:ascii="Arial" w:hAnsi="Arial" w:cs="Arial"/>
          <w:b/>
          <w:bCs/>
        </w:rPr>
      </w:pPr>
      <w:r w:rsidRPr="00114367">
        <w:rPr>
          <w:rFonts w:ascii="Arial" w:hAnsi="Arial" w:cs="Arial"/>
        </w:rPr>
        <w:t>Th</w:t>
      </w:r>
      <w:r w:rsidR="00114367">
        <w:rPr>
          <w:rFonts w:ascii="Arial" w:hAnsi="Arial" w:cs="Arial"/>
        </w:rPr>
        <w:t>is</w:t>
      </w:r>
      <w:r w:rsidRPr="00114367">
        <w:rPr>
          <w:rFonts w:ascii="Arial" w:hAnsi="Arial" w:cs="Arial"/>
        </w:rPr>
        <w:t xml:space="preserve"> assessment tool is designed to gauge readiness for</w:t>
      </w:r>
      <w:r w:rsidR="00114367">
        <w:rPr>
          <w:rFonts w:ascii="Arial" w:hAnsi="Arial" w:cs="Arial"/>
        </w:rPr>
        <w:t xml:space="preserve"> CIV</w:t>
      </w:r>
      <w:r w:rsidRPr="00114367">
        <w:rPr>
          <w:rFonts w:ascii="Arial" w:hAnsi="Arial" w:cs="Arial"/>
        </w:rPr>
        <w:t xml:space="preserve"> implementation. It is an interactive form that invites teams to input the status and next steps</w:t>
      </w:r>
      <w:r w:rsidR="00114367">
        <w:rPr>
          <w:rFonts w:ascii="Arial" w:hAnsi="Arial" w:cs="Arial"/>
        </w:rPr>
        <w:t>,</w:t>
      </w:r>
      <w:r w:rsidRPr="00114367">
        <w:rPr>
          <w:rFonts w:ascii="Arial" w:hAnsi="Arial" w:cs="Arial"/>
        </w:rPr>
        <w:t xml:space="preserve"> tracking back to the five fundamental elements of a CIV that are described in </w:t>
      </w:r>
      <w:r w:rsidR="00114367">
        <w:rPr>
          <w:rFonts w:ascii="Arial" w:hAnsi="Arial" w:cs="Arial"/>
        </w:rPr>
        <w:t xml:space="preserve">our </w:t>
      </w:r>
      <w:hyperlink r:id="rId9" w:history="1">
        <w:r w:rsidR="00114367" w:rsidRPr="00B42146">
          <w:rPr>
            <w:rStyle w:val="Hyperlink"/>
            <w:rFonts w:ascii="Arial" w:hAnsi="Arial" w:cs="Arial"/>
            <w:b/>
            <w:bCs/>
          </w:rPr>
          <w:t>CIV</w:t>
        </w:r>
        <w:r w:rsidRPr="00B42146">
          <w:rPr>
            <w:rStyle w:val="Hyperlink"/>
            <w:rFonts w:ascii="Arial" w:hAnsi="Arial" w:cs="Arial"/>
            <w:b/>
            <w:bCs/>
          </w:rPr>
          <w:t xml:space="preserve"> </w:t>
        </w:r>
        <w:r w:rsidR="00114367" w:rsidRPr="00B42146">
          <w:rPr>
            <w:rStyle w:val="Hyperlink"/>
            <w:rFonts w:ascii="Arial" w:hAnsi="Arial" w:cs="Arial"/>
            <w:b/>
            <w:bCs/>
          </w:rPr>
          <w:t>P</w:t>
        </w:r>
        <w:r w:rsidRPr="00B42146">
          <w:rPr>
            <w:rStyle w:val="Hyperlink"/>
            <w:rFonts w:ascii="Arial" w:hAnsi="Arial" w:cs="Arial"/>
            <w:b/>
            <w:bCs/>
          </w:rPr>
          <w:t>laybook</w:t>
        </w:r>
      </w:hyperlink>
      <w:r w:rsidR="00B42146">
        <w:rPr>
          <w:rFonts w:ascii="Arial" w:hAnsi="Arial" w:cs="Arial"/>
          <w:b/>
          <w:bCs/>
        </w:rPr>
        <w:t>:</w:t>
      </w:r>
    </w:p>
    <w:p w14:paraId="072C5C6E" w14:textId="77777777" w:rsidR="00B13329" w:rsidRPr="00B42146" w:rsidRDefault="00B13329" w:rsidP="00114367">
      <w:pPr>
        <w:spacing w:line="276" w:lineRule="auto"/>
        <w:rPr>
          <w:rFonts w:ascii="Arial" w:hAnsi="Arial" w:cs="Arial"/>
        </w:rPr>
      </w:pPr>
    </w:p>
    <w:p w14:paraId="3D08658C" w14:textId="4F580A86" w:rsidR="00B13329" w:rsidRPr="00B13329" w:rsidRDefault="00BE4C3B" w:rsidP="00B133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3329">
        <w:rPr>
          <w:rFonts w:ascii="Arial" w:hAnsi="Arial" w:cs="Arial"/>
          <w:b/>
          <w:bCs/>
        </w:rPr>
        <w:t>Purpose</w:t>
      </w:r>
      <w:r w:rsidRPr="00B13329">
        <w:rPr>
          <w:rFonts w:ascii="Arial" w:hAnsi="Arial" w:cs="Arial"/>
        </w:rPr>
        <w:t xml:space="preserve"> </w:t>
      </w:r>
      <w:r w:rsidR="00B13329">
        <w:rPr>
          <w:rFonts w:ascii="Arial" w:hAnsi="Arial" w:cs="Arial"/>
          <w:b/>
          <w:bCs/>
        </w:rPr>
        <w:t>&amp;</w:t>
      </w:r>
      <w:r w:rsidRPr="00B13329">
        <w:rPr>
          <w:rFonts w:ascii="Arial" w:hAnsi="Arial" w:cs="Arial"/>
        </w:rPr>
        <w:t xml:space="preserve"> </w:t>
      </w:r>
      <w:r w:rsidRPr="00B13329">
        <w:rPr>
          <w:rFonts w:ascii="Arial" w:hAnsi="Arial" w:cs="Arial"/>
          <w:b/>
          <w:bCs/>
        </w:rPr>
        <w:t>Process</w:t>
      </w:r>
      <w:r w:rsidR="00B13329" w:rsidRPr="00B13329">
        <w:rPr>
          <w:rFonts w:ascii="Arial" w:hAnsi="Arial" w:cs="Arial"/>
          <w:b/>
          <w:bCs/>
        </w:rPr>
        <w:t>:</w:t>
      </w:r>
      <w:r w:rsidR="00B13329" w:rsidRPr="00B13329">
        <w:rPr>
          <w:rFonts w:ascii="Arial" w:hAnsi="Arial" w:cs="Arial"/>
        </w:rPr>
        <w:t xml:space="preserve"> Defines the north star of the CIV, general parameters, design and launch team, and community outreach strategies.</w:t>
      </w:r>
      <w:r w:rsidR="00B13329" w:rsidRPr="00B13329">
        <w:rPr>
          <w:rFonts w:ascii="Arial" w:hAnsi="Arial" w:cs="Arial"/>
        </w:rPr>
        <w:br/>
      </w:r>
    </w:p>
    <w:p w14:paraId="79D332A1" w14:textId="1AAAF2F7" w:rsidR="00B13329" w:rsidRPr="00B13329" w:rsidRDefault="00BE4C3B" w:rsidP="00B133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3329">
        <w:rPr>
          <w:rFonts w:ascii="Arial" w:hAnsi="Arial" w:cs="Arial"/>
          <w:b/>
          <w:bCs/>
        </w:rPr>
        <w:t>Funding</w:t>
      </w:r>
      <w:r w:rsidRPr="00B13329">
        <w:rPr>
          <w:rFonts w:ascii="Arial" w:hAnsi="Arial" w:cs="Arial"/>
        </w:rPr>
        <w:t xml:space="preserve"> </w:t>
      </w:r>
      <w:r w:rsidR="00B13329">
        <w:rPr>
          <w:rFonts w:ascii="Arial" w:hAnsi="Arial" w:cs="Arial"/>
          <w:b/>
          <w:bCs/>
        </w:rPr>
        <w:t>&amp;</w:t>
      </w:r>
      <w:r w:rsidRPr="00B13329">
        <w:rPr>
          <w:rFonts w:ascii="Arial" w:hAnsi="Arial" w:cs="Arial"/>
        </w:rPr>
        <w:t xml:space="preserve"> </w:t>
      </w:r>
      <w:r w:rsidRPr="00B13329">
        <w:rPr>
          <w:rFonts w:ascii="Arial" w:hAnsi="Arial" w:cs="Arial"/>
          <w:b/>
          <w:bCs/>
        </w:rPr>
        <w:t>Investments</w:t>
      </w:r>
      <w:r w:rsidR="00B13329" w:rsidRPr="00B13329">
        <w:rPr>
          <w:rFonts w:ascii="Arial" w:hAnsi="Arial" w:cs="Arial"/>
          <w:b/>
          <w:bCs/>
        </w:rPr>
        <w:t>:</w:t>
      </w:r>
      <w:r w:rsidR="00B13329" w:rsidRPr="00B13329">
        <w:rPr>
          <w:rFonts w:ascii="Arial" w:hAnsi="Arial" w:cs="Arial"/>
        </w:rPr>
        <w:t xml:space="preserve"> Defines the CIV capital sources, investor profiles, investment returns and community equity.</w:t>
      </w:r>
      <w:r w:rsidR="00B13329" w:rsidRPr="00B13329">
        <w:rPr>
          <w:rFonts w:ascii="Arial" w:hAnsi="Arial" w:cs="Arial"/>
        </w:rPr>
        <w:br/>
      </w:r>
    </w:p>
    <w:p w14:paraId="08C993D9" w14:textId="12D6A168" w:rsidR="00B13329" w:rsidRPr="00B13329" w:rsidRDefault="00BE4C3B" w:rsidP="00B133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3329">
        <w:rPr>
          <w:rFonts w:ascii="Arial" w:hAnsi="Arial" w:cs="Arial"/>
          <w:b/>
          <w:bCs/>
        </w:rPr>
        <w:t>Legal</w:t>
      </w:r>
      <w:r w:rsidRPr="00B13329">
        <w:rPr>
          <w:rFonts w:ascii="Arial" w:hAnsi="Arial" w:cs="Arial"/>
        </w:rPr>
        <w:t xml:space="preserve"> </w:t>
      </w:r>
      <w:r w:rsidR="00B13329">
        <w:rPr>
          <w:rFonts w:ascii="Arial" w:hAnsi="Arial" w:cs="Arial"/>
          <w:b/>
          <w:bCs/>
        </w:rPr>
        <w:t>&amp;</w:t>
      </w:r>
      <w:r w:rsidRPr="00B13329">
        <w:rPr>
          <w:rFonts w:ascii="Arial" w:hAnsi="Arial" w:cs="Arial"/>
        </w:rPr>
        <w:t xml:space="preserve"> </w:t>
      </w:r>
      <w:r w:rsidRPr="00B13329">
        <w:rPr>
          <w:rFonts w:ascii="Arial" w:hAnsi="Arial" w:cs="Arial"/>
          <w:b/>
          <w:bCs/>
        </w:rPr>
        <w:t>Governance</w:t>
      </w:r>
      <w:r w:rsidR="00B13329">
        <w:rPr>
          <w:rFonts w:ascii="Arial" w:hAnsi="Arial" w:cs="Arial"/>
        </w:rPr>
        <w:t>:</w:t>
      </w:r>
      <w:r w:rsidR="00B13329" w:rsidRPr="00B13329">
        <w:rPr>
          <w:rFonts w:ascii="Arial" w:hAnsi="Arial" w:cs="Arial"/>
        </w:rPr>
        <w:t xml:space="preserve"> Define</w:t>
      </w:r>
      <w:r w:rsidR="00B13329">
        <w:rPr>
          <w:rFonts w:ascii="Arial" w:hAnsi="Arial" w:cs="Arial"/>
        </w:rPr>
        <w:t>s</w:t>
      </w:r>
      <w:r w:rsidR="00B13329" w:rsidRPr="00B13329">
        <w:rPr>
          <w:rFonts w:ascii="Arial" w:hAnsi="Arial" w:cs="Arial"/>
        </w:rPr>
        <w:t xml:space="preserve"> the legal structure and governance, determined by the shared goals.</w:t>
      </w:r>
      <w:r w:rsidR="00B13329" w:rsidRPr="00B13329">
        <w:rPr>
          <w:rFonts w:ascii="Arial" w:hAnsi="Arial" w:cs="Arial"/>
        </w:rPr>
        <w:br/>
      </w:r>
    </w:p>
    <w:p w14:paraId="3B8CC965" w14:textId="093DB97E" w:rsidR="00B13329" w:rsidRPr="00B13329" w:rsidRDefault="00BE4C3B" w:rsidP="00B133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3329">
        <w:rPr>
          <w:rFonts w:ascii="Arial" w:hAnsi="Arial" w:cs="Arial"/>
          <w:b/>
          <w:bCs/>
        </w:rPr>
        <w:t>Assets</w:t>
      </w:r>
      <w:r w:rsidRPr="00B13329">
        <w:rPr>
          <w:rFonts w:ascii="Arial" w:hAnsi="Arial" w:cs="Arial"/>
        </w:rPr>
        <w:t xml:space="preserve"> </w:t>
      </w:r>
      <w:r w:rsidR="00B13329">
        <w:rPr>
          <w:rFonts w:ascii="Arial" w:hAnsi="Arial" w:cs="Arial"/>
          <w:b/>
          <w:bCs/>
        </w:rPr>
        <w:t>&amp;</w:t>
      </w:r>
      <w:r w:rsidRPr="00B13329">
        <w:rPr>
          <w:rFonts w:ascii="Arial" w:hAnsi="Arial" w:cs="Arial"/>
        </w:rPr>
        <w:t xml:space="preserve"> </w:t>
      </w:r>
      <w:r w:rsidRPr="00B13329">
        <w:rPr>
          <w:rFonts w:ascii="Arial" w:hAnsi="Arial" w:cs="Arial"/>
          <w:b/>
          <w:bCs/>
        </w:rPr>
        <w:t>Operations</w:t>
      </w:r>
      <w:r w:rsidR="00B13329">
        <w:rPr>
          <w:rFonts w:ascii="Arial" w:hAnsi="Arial" w:cs="Arial"/>
          <w:b/>
          <w:bCs/>
        </w:rPr>
        <w:t>:</w:t>
      </w:r>
      <w:r w:rsidR="00B13329" w:rsidRPr="00B13329">
        <w:rPr>
          <w:rFonts w:ascii="Arial" w:hAnsi="Arial" w:cs="Arial"/>
        </w:rPr>
        <w:t xml:space="preserve"> Defines the CIV asset(s), target end users, and operating plan.</w:t>
      </w:r>
      <w:r w:rsidR="00B13329" w:rsidRPr="00B13329">
        <w:rPr>
          <w:rFonts w:ascii="Arial" w:hAnsi="Arial" w:cs="Arial"/>
        </w:rPr>
        <w:br/>
      </w:r>
    </w:p>
    <w:p w14:paraId="49B2A420" w14:textId="0AE6FAE0" w:rsidR="00B42146" w:rsidRPr="00B13329" w:rsidRDefault="00BE4C3B" w:rsidP="00B133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3329">
        <w:rPr>
          <w:rFonts w:ascii="Arial" w:hAnsi="Arial" w:cs="Arial"/>
          <w:b/>
          <w:bCs/>
        </w:rPr>
        <w:t>External</w:t>
      </w:r>
      <w:r w:rsidRPr="00B13329">
        <w:rPr>
          <w:rFonts w:ascii="Arial" w:hAnsi="Arial" w:cs="Arial"/>
        </w:rPr>
        <w:t xml:space="preserve"> </w:t>
      </w:r>
      <w:r w:rsidRPr="00B13329">
        <w:rPr>
          <w:rFonts w:ascii="Arial" w:hAnsi="Arial" w:cs="Arial"/>
          <w:b/>
          <w:bCs/>
        </w:rPr>
        <w:t>Stakeholders</w:t>
      </w:r>
      <w:r w:rsidRPr="00B13329">
        <w:rPr>
          <w:rFonts w:ascii="Arial" w:hAnsi="Arial" w:cs="Arial"/>
        </w:rPr>
        <w:t xml:space="preserve"> </w:t>
      </w:r>
      <w:r w:rsidR="00B13329">
        <w:rPr>
          <w:rFonts w:ascii="Arial" w:hAnsi="Arial" w:cs="Arial"/>
          <w:b/>
          <w:bCs/>
        </w:rPr>
        <w:t>&amp;</w:t>
      </w:r>
      <w:r w:rsidRPr="00B13329">
        <w:rPr>
          <w:rFonts w:ascii="Arial" w:hAnsi="Arial" w:cs="Arial"/>
        </w:rPr>
        <w:t xml:space="preserve"> </w:t>
      </w:r>
      <w:r w:rsidRPr="00B13329">
        <w:rPr>
          <w:rFonts w:ascii="Arial" w:hAnsi="Arial" w:cs="Arial"/>
          <w:b/>
          <w:bCs/>
        </w:rPr>
        <w:t>Allies</w:t>
      </w:r>
      <w:r w:rsidR="00B13329">
        <w:rPr>
          <w:rFonts w:ascii="Arial" w:hAnsi="Arial" w:cs="Arial"/>
          <w:b/>
          <w:bCs/>
        </w:rPr>
        <w:t>:</w:t>
      </w:r>
      <w:r w:rsidR="00B13329" w:rsidRPr="00B13329">
        <w:rPr>
          <w:rFonts w:ascii="Arial" w:hAnsi="Arial" w:cs="Arial"/>
        </w:rPr>
        <w:t xml:space="preserve"> Defines the role of external stakeholders, such as philanthropy and municipal partners, in launching and sustaining the CIV</w:t>
      </w:r>
      <w:r w:rsidR="00B13329">
        <w:rPr>
          <w:rFonts w:ascii="Arial" w:hAnsi="Arial" w:cs="Arial"/>
        </w:rPr>
        <w:t>.</w:t>
      </w:r>
    </w:p>
    <w:p w14:paraId="6D1CBE50" w14:textId="77777777" w:rsidR="00B42146" w:rsidRDefault="00B42146" w:rsidP="00B42146">
      <w:pPr>
        <w:spacing w:line="276" w:lineRule="auto"/>
        <w:rPr>
          <w:rFonts w:ascii="Arial" w:hAnsi="Arial" w:cs="Arial"/>
        </w:rPr>
      </w:pPr>
    </w:p>
    <w:p w14:paraId="31342066" w14:textId="5D8D0B39" w:rsidR="00BE4C3B" w:rsidRDefault="00BE4C3B" w:rsidP="00B42146">
      <w:pPr>
        <w:spacing w:line="276" w:lineRule="auto"/>
        <w:rPr>
          <w:rFonts w:ascii="Arial" w:hAnsi="Arial" w:cs="Arial"/>
        </w:rPr>
      </w:pPr>
      <w:r w:rsidRPr="00B42146">
        <w:rPr>
          <w:rFonts w:ascii="Arial" w:hAnsi="Arial" w:cs="Arial"/>
        </w:rPr>
        <w:t>The proper planning and evaluation of these elements help to ensure there is a clear north star and purpose for the CIV, including investment opportunities such as commercial retail or housing.</w:t>
      </w:r>
    </w:p>
    <w:p w14:paraId="06F47023" w14:textId="6A7EADCD" w:rsidR="00DB57A8" w:rsidRDefault="00DB57A8" w:rsidP="00B42146">
      <w:pPr>
        <w:spacing w:line="276" w:lineRule="auto"/>
        <w:rPr>
          <w:rFonts w:ascii="Arial" w:hAnsi="Arial" w:cs="Arial"/>
        </w:rPr>
      </w:pPr>
    </w:p>
    <w:p w14:paraId="18DE8F6E" w14:textId="4C5F02AB" w:rsidR="00DB57A8" w:rsidRPr="00B42146" w:rsidRDefault="00DB57A8" w:rsidP="00B4214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Learn more about CIVs at </w:t>
      </w:r>
      <w:hyperlink r:id="rId10" w:history="1">
        <w:r w:rsidRPr="00386704">
          <w:rPr>
            <w:rStyle w:val="Hyperlink"/>
            <w:rFonts w:ascii="Arial" w:hAnsi="Arial" w:cs="Arial"/>
          </w:rPr>
          <w:t>www.chicagocommunitydesk.org/civ</w:t>
        </w:r>
      </w:hyperlink>
      <w:r>
        <w:rPr>
          <w:rFonts w:ascii="Arial" w:hAnsi="Arial" w:cs="Arial"/>
        </w:rPr>
        <w:t xml:space="preserve">. </w:t>
      </w:r>
    </w:p>
    <w:p w14:paraId="5AA4EE92" w14:textId="04612B90" w:rsidR="00BE4C3B" w:rsidRPr="00114367" w:rsidRDefault="00BE4C3B">
      <w:pPr>
        <w:rPr>
          <w:rFonts w:ascii="Arial" w:hAnsi="Arial" w:cs="Arial"/>
          <w:color w:val="F5731D"/>
          <w:sz w:val="28"/>
          <w:szCs w:val="28"/>
        </w:rPr>
      </w:pPr>
    </w:p>
    <w:p w14:paraId="781F96E9" w14:textId="77777777" w:rsidR="00B13329" w:rsidRDefault="00B13329">
      <w:pPr>
        <w:rPr>
          <w:rFonts w:ascii="Arial" w:hAnsi="Arial" w:cs="Arial"/>
          <w:b/>
          <w:bCs/>
          <w:color w:val="F5731D"/>
          <w:sz w:val="28"/>
          <w:szCs w:val="28"/>
        </w:rPr>
      </w:pPr>
      <w:r>
        <w:rPr>
          <w:rFonts w:ascii="Arial" w:hAnsi="Arial" w:cs="Arial"/>
          <w:b/>
          <w:bCs/>
          <w:color w:val="F5731D"/>
          <w:sz w:val="28"/>
          <w:szCs w:val="28"/>
        </w:rPr>
        <w:br w:type="page"/>
      </w:r>
    </w:p>
    <w:p w14:paraId="32057E33" w14:textId="5C458601" w:rsidR="00BC4B78" w:rsidRPr="00114367" w:rsidRDefault="00BE4C3B">
      <w:pPr>
        <w:rPr>
          <w:rFonts w:ascii="Arial" w:hAnsi="Arial" w:cs="Arial"/>
          <w:b/>
          <w:bCs/>
          <w:color w:val="F5731D"/>
          <w:sz w:val="28"/>
          <w:szCs w:val="28"/>
        </w:rPr>
      </w:pPr>
      <w:r w:rsidRPr="00114367">
        <w:rPr>
          <w:rFonts w:ascii="Arial" w:hAnsi="Arial" w:cs="Arial"/>
          <w:b/>
          <w:bCs/>
          <w:color w:val="F5731D"/>
          <w:sz w:val="28"/>
          <w:szCs w:val="28"/>
        </w:rPr>
        <w:lastRenderedPageBreak/>
        <w:t xml:space="preserve">PURPOSE </w:t>
      </w:r>
      <w:r w:rsidR="00B13329">
        <w:rPr>
          <w:rFonts w:ascii="Arial" w:hAnsi="Arial" w:cs="Arial"/>
          <w:b/>
          <w:bCs/>
          <w:color w:val="F5731D"/>
          <w:sz w:val="28"/>
          <w:szCs w:val="28"/>
        </w:rPr>
        <w:t>&amp;</w:t>
      </w:r>
      <w:r w:rsidRPr="00114367">
        <w:rPr>
          <w:rFonts w:ascii="Arial" w:hAnsi="Arial" w:cs="Arial"/>
          <w:b/>
          <w:bCs/>
          <w:color w:val="F5731D"/>
          <w:sz w:val="28"/>
          <w:szCs w:val="28"/>
        </w:rPr>
        <w:t xml:space="preserve"> PROCESS</w:t>
      </w:r>
    </w:p>
    <w:p w14:paraId="191DD81E" w14:textId="77777777" w:rsidR="00767725" w:rsidRPr="00114367" w:rsidRDefault="00767725">
      <w:pPr>
        <w:rPr>
          <w:rFonts w:ascii="Arial" w:hAnsi="Arial" w:cs="Arial"/>
          <w:b/>
          <w:bCs/>
          <w:color w:val="F5731D"/>
          <w:sz w:val="22"/>
          <w:szCs w:val="22"/>
        </w:rPr>
      </w:pPr>
    </w:p>
    <w:p w14:paraId="1ED0E298" w14:textId="28F8A6EE" w:rsidR="00BE4C3B" w:rsidRPr="00114367" w:rsidRDefault="00BE4C3B">
      <w:pPr>
        <w:rPr>
          <w:rFonts w:ascii="Arial" w:hAnsi="Arial" w:cs="Arial"/>
          <w:b/>
          <w:bCs/>
          <w:sz w:val="22"/>
          <w:szCs w:val="22"/>
        </w:rPr>
      </w:pPr>
      <w:r w:rsidRPr="00114367">
        <w:rPr>
          <w:rFonts w:ascii="Arial" w:hAnsi="Arial" w:cs="Arial"/>
          <w:b/>
          <w:bCs/>
          <w:sz w:val="22"/>
          <w:szCs w:val="22"/>
        </w:rPr>
        <w:t>Defines the north star of the CIV, general parameters, design and launch team, and community outreach strategies.</w:t>
      </w:r>
    </w:p>
    <w:p w14:paraId="33B9F721" w14:textId="004A8974" w:rsidR="00BE4C3B" w:rsidRPr="00114367" w:rsidRDefault="00BE4C3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5"/>
        <w:gridCol w:w="3510"/>
        <w:gridCol w:w="1710"/>
        <w:gridCol w:w="3420"/>
      </w:tblGrid>
      <w:tr w:rsidR="00BE4C3B" w:rsidRPr="00114367" w14:paraId="7ADC6FFB" w14:textId="77777777" w:rsidTr="00767725">
        <w:trPr>
          <w:trHeight w:val="638"/>
        </w:trPr>
        <w:tc>
          <w:tcPr>
            <w:tcW w:w="2155" w:type="dxa"/>
            <w:shd w:val="clear" w:color="auto" w:fill="FDD5BB"/>
          </w:tcPr>
          <w:p w14:paraId="09DCDF4A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DD5BB"/>
            <w:vAlign w:val="center"/>
          </w:tcPr>
          <w:p w14:paraId="796ED3F3" w14:textId="4FAEDB12" w:rsidR="00BE4C3B" w:rsidRPr="00114367" w:rsidRDefault="00BE4C3B" w:rsidP="00BE4C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367">
              <w:rPr>
                <w:rFonts w:ascii="Arial" w:hAnsi="Arial" w:cs="Arial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710" w:type="dxa"/>
            <w:shd w:val="clear" w:color="auto" w:fill="FDD5BB"/>
            <w:vAlign w:val="center"/>
          </w:tcPr>
          <w:p w14:paraId="2BC608B7" w14:textId="15B0E87A" w:rsidR="00BE4C3B" w:rsidRPr="00114367" w:rsidRDefault="00BE4C3B" w:rsidP="00BE4C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367"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3420" w:type="dxa"/>
            <w:shd w:val="clear" w:color="auto" w:fill="FDD5BB"/>
            <w:vAlign w:val="center"/>
          </w:tcPr>
          <w:p w14:paraId="67491CA2" w14:textId="46D97E9E" w:rsidR="00BE4C3B" w:rsidRPr="00114367" w:rsidRDefault="00BE4C3B" w:rsidP="00BE4C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367">
              <w:rPr>
                <w:rFonts w:ascii="Arial" w:hAnsi="Arial" w:cs="Arial"/>
                <w:b/>
                <w:bCs/>
                <w:sz w:val="20"/>
                <w:szCs w:val="20"/>
              </w:rPr>
              <w:t>Comments and Potential Next Steps</w:t>
            </w:r>
          </w:p>
        </w:tc>
      </w:tr>
      <w:tr w:rsidR="00BE4C3B" w:rsidRPr="00114367" w14:paraId="1AA6DAFA" w14:textId="77777777" w:rsidTr="00767725">
        <w:trPr>
          <w:trHeight w:val="899"/>
        </w:trPr>
        <w:tc>
          <w:tcPr>
            <w:tcW w:w="2155" w:type="dxa"/>
            <w:shd w:val="clear" w:color="auto" w:fill="FFF1E8"/>
            <w:vAlign w:val="center"/>
          </w:tcPr>
          <w:p w14:paraId="75C0D70F" w14:textId="656E3065" w:rsidR="00BE4C3B" w:rsidRPr="00114367" w:rsidRDefault="00BE4C3B" w:rsidP="00BE4C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367">
              <w:rPr>
                <w:rFonts w:ascii="Arial" w:hAnsi="Arial" w:cs="Arial"/>
                <w:b/>
                <w:bCs/>
                <w:sz w:val="20"/>
                <w:szCs w:val="20"/>
              </w:rPr>
              <w:t>North Star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207436E" w14:textId="2C09FA5F" w:rsidR="00BE4C3B" w:rsidRPr="00114367" w:rsidRDefault="00BE4C3B" w:rsidP="00BE4C3B">
            <w:pPr>
              <w:rPr>
                <w:rFonts w:ascii="Arial" w:hAnsi="Arial" w:cs="Arial"/>
                <w:sz w:val="20"/>
                <w:szCs w:val="20"/>
              </w:rPr>
            </w:pPr>
            <w:r w:rsidRPr="00114367">
              <w:rPr>
                <w:rFonts w:ascii="Arial" w:hAnsi="Arial" w:cs="Arial"/>
                <w:sz w:val="20"/>
                <w:szCs w:val="20"/>
              </w:rPr>
              <w:t>Have the overarching goals and purpose of the CIV been defined?</w:t>
            </w:r>
          </w:p>
        </w:tc>
        <w:tc>
          <w:tcPr>
            <w:tcW w:w="1710" w:type="dxa"/>
            <w:shd w:val="clear" w:color="auto" w:fill="auto"/>
          </w:tcPr>
          <w:p w14:paraId="6BB27281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37DFAAC3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C3B" w:rsidRPr="00114367" w14:paraId="0BD0963C" w14:textId="77777777" w:rsidTr="00767725">
        <w:trPr>
          <w:trHeight w:val="962"/>
        </w:trPr>
        <w:tc>
          <w:tcPr>
            <w:tcW w:w="2155" w:type="dxa"/>
            <w:vMerge w:val="restart"/>
            <w:shd w:val="clear" w:color="auto" w:fill="FFF1E8"/>
            <w:vAlign w:val="center"/>
          </w:tcPr>
          <w:p w14:paraId="0E2B5E06" w14:textId="44AC3815" w:rsidR="00BE4C3B" w:rsidRPr="00114367" w:rsidRDefault="00BE4C3B" w:rsidP="00BE4C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367">
              <w:rPr>
                <w:rFonts w:ascii="Arial" w:hAnsi="Arial" w:cs="Arial"/>
                <w:b/>
                <w:bCs/>
                <w:sz w:val="20"/>
                <w:szCs w:val="20"/>
              </w:rPr>
              <w:t>Implementation &amp; Community Leads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C2BE4F" w14:textId="3C16832D" w:rsidR="00BE4C3B" w:rsidRPr="00114367" w:rsidRDefault="00BE4C3B" w:rsidP="00BE4C3B">
            <w:pPr>
              <w:rPr>
                <w:rFonts w:ascii="Arial" w:hAnsi="Arial" w:cs="Arial"/>
                <w:sz w:val="20"/>
                <w:szCs w:val="20"/>
              </w:rPr>
            </w:pPr>
            <w:r w:rsidRPr="00114367">
              <w:rPr>
                <w:rFonts w:ascii="Arial" w:hAnsi="Arial" w:cs="Arial"/>
                <w:sz w:val="20"/>
                <w:szCs w:val="20"/>
              </w:rPr>
              <w:t xml:space="preserve">Has a lead </w:t>
            </w:r>
            <w:r w:rsidR="006E047E">
              <w:rPr>
                <w:rFonts w:ascii="Arial" w:hAnsi="Arial" w:cs="Arial"/>
                <w:sz w:val="20"/>
                <w:szCs w:val="20"/>
              </w:rPr>
              <w:t>agency</w:t>
            </w:r>
            <w:r w:rsidR="002350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3C88">
              <w:rPr>
                <w:rFonts w:ascii="Arial" w:hAnsi="Arial" w:cs="Arial"/>
                <w:sz w:val="20"/>
                <w:szCs w:val="20"/>
              </w:rPr>
              <w:t xml:space="preserve">or consultant </w:t>
            </w:r>
            <w:r w:rsidRPr="00114367">
              <w:rPr>
                <w:rFonts w:ascii="Arial" w:hAnsi="Arial" w:cs="Arial"/>
                <w:sz w:val="20"/>
                <w:szCs w:val="20"/>
              </w:rPr>
              <w:t xml:space="preserve">been identified to support </w:t>
            </w:r>
            <w:r w:rsidR="002350DD">
              <w:rPr>
                <w:rFonts w:ascii="Arial" w:hAnsi="Arial" w:cs="Arial"/>
                <w:sz w:val="20"/>
                <w:szCs w:val="20"/>
              </w:rPr>
              <w:t xml:space="preserve">the design and </w:t>
            </w:r>
            <w:r w:rsidRPr="00114367">
              <w:rPr>
                <w:rFonts w:ascii="Arial" w:hAnsi="Arial" w:cs="Arial"/>
                <w:sz w:val="20"/>
                <w:szCs w:val="20"/>
              </w:rPr>
              <w:t>implementation of the CIV?</w:t>
            </w:r>
          </w:p>
        </w:tc>
        <w:tc>
          <w:tcPr>
            <w:tcW w:w="1710" w:type="dxa"/>
            <w:shd w:val="clear" w:color="auto" w:fill="auto"/>
          </w:tcPr>
          <w:p w14:paraId="3A0BA408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6BA09DBF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C3B" w:rsidRPr="00114367" w14:paraId="1EA3091B" w14:textId="77777777" w:rsidTr="00767725">
        <w:trPr>
          <w:trHeight w:val="998"/>
        </w:trPr>
        <w:tc>
          <w:tcPr>
            <w:tcW w:w="2155" w:type="dxa"/>
            <w:vMerge/>
            <w:shd w:val="clear" w:color="auto" w:fill="FFF1E8"/>
          </w:tcPr>
          <w:p w14:paraId="5B4B4120" w14:textId="77777777" w:rsidR="00BE4C3B" w:rsidRPr="00114367" w:rsidRDefault="00BE4C3B" w:rsidP="00BE4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10E3FFD" w14:textId="15D6D40C" w:rsidR="00BE4C3B" w:rsidRPr="00114367" w:rsidRDefault="00BE4C3B" w:rsidP="00BE4C3B">
            <w:pPr>
              <w:rPr>
                <w:rFonts w:ascii="Arial" w:hAnsi="Arial" w:cs="Arial"/>
                <w:sz w:val="20"/>
                <w:szCs w:val="20"/>
              </w:rPr>
            </w:pPr>
            <w:r w:rsidRPr="00114367">
              <w:rPr>
                <w:rFonts w:ascii="Arial" w:hAnsi="Arial" w:cs="Arial"/>
                <w:sz w:val="20"/>
                <w:szCs w:val="20"/>
              </w:rPr>
              <w:t xml:space="preserve">Does the </w:t>
            </w:r>
            <w:r w:rsidR="00977960">
              <w:rPr>
                <w:rFonts w:ascii="Arial" w:hAnsi="Arial" w:cs="Arial"/>
                <w:sz w:val="20"/>
                <w:szCs w:val="20"/>
              </w:rPr>
              <w:t xml:space="preserve">agency or consultant </w:t>
            </w:r>
            <w:r w:rsidRPr="00114367">
              <w:rPr>
                <w:rFonts w:ascii="Arial" w:hAnsi="Arial" w:cs="Arial"/>
                <w:sz w:val="20"/>
                <w:szCs w:val="20"/>
              </w:rPr>
              <w:t xml:space="preserve">have the </w:t>
            </w:r>
            <w:r w:rsidR="008F35CD">
              <w:rPr>
                <w:rFonts w:ascii="Arial" w:hAnsi="Arial" w:cs="Arial"/>
                <w:sz w:val="20"/>
                <w:szCs w:val="20"/>
              </w:rPr>
              <w:t xml:space="preserve">appropriate finance and real estate </w:t>
            </w:r>
            <w:r w:rsidRPr="00114367">
              <w:rPr>
                <w:rFonts w:ascii="Arial" w:hAnsi="Arial" w:cs="Arial"/>
                <w:sz w:val="20"/>
                <w:szCs w:val="20"/>
              </w:rPr>
              <w:t>expertise to support the CIV?</w:t>
            </w:r>
          </w:p>
        </w:tc>
        <w:tc>
          <w:tcPr>
            <w:tcW w:w="1710" w:type="dxa"/>
            <w:shd w:val="clear" w:color="auto" w:fill="auto"/>
          </w:tcPr>
          <w:p w14:paraId="4AB9C52B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53CDF0FD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C3B" w:rsidRPr="00114367" w14:paraId="481DEDDF" w14:textId="77777777" w:rsidTr="00767725">
        <w:trPr>
          <w:trHeight w:val="701"/>
        </w:trPr>
        <w:tc>
          <w:tcPr>
            <w:tcW w:w="2155" w:type="dxa"/>
            <w:vMerge/>
            <w:shd w:val="clear" w:color="auto" w:fill="FFF1E8"/>
          </w:tcPr>
          <w:p w14:paraId="6FA11990" w14:textId="77777777" w:rsidR="00BE4C3B" w:rsidRPr="00114367" w:rsidRDefault="00BE4C3B" w:rsidP="00BE4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25E9177" w14:textId="40019DA7" w:rsidR="00BE4C3B" w:rsidRPr="00114367" w:rsidRDefault="00BE4C3B" w:rsidP="00BE4C3B">
            <w:pPr>
              <w:rPr>
                <w:rFonts w:ascii="Arial" w:hAnsi="Arial" w:cs="Arial"/>
                <w:sz w:val="20"/>
                <w:szCs w:val="20"/>
              </w:rPr>
            </w:pPr>
            <w:r w:rsidRPr="00114367">
              <w:rPr>
                <w:rFonts w:ascii="Arial" w:hAnsi="Arial" w:cs="Arial"/>
                <w:sz w:val="20"/>
                <w:szCs w:val="20"/>
              </w:rPr>
              <w:t>Is there a community lead</w:t>
            </w:r>
            <w:r w:rsidR="00F40186">
              <w:rPr>
                <w:rFonts w:ascii="Arial" w:hAnsi="Arial" w:cs="Arial"/>
                <w:sz w:val="20"/>
                <w:szCs w:val="20"/>
              </w:rPr>
              <w:t xml:space="preserve"> agency (e.g., CDC, nonprofit)</w:t>
            </w:r>
            <w:r w:rsidRPr="0011436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710" w:type="dxa"/>
            <w:shd w:val="clear" w:color="auto" w:fill="auto"/>
          </w:tcPr>
          <w:p w14:paraId="50FF484A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6C85125A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C3B" w:rsidRPr="00114367" w14:paraId="55C2CC8D" w14:textId="77777777" w:rsidTr="00767725">
        <w:trPr>
          <w:trHeight w:val="719"/>
        </w:trPr>
        <w:tc>
          <w:tcPr>
            <w:tcW w:w="2155" w:type="dxa"/>
            <w:vMerge/>
            <w:shd w:val="clear" w:color="auto" w:fill="FFF1E8"/>
          </w:tcPr>
          <w:p w14:paraId="3F3B627F" w14:textId="77777777" w:rsidR="00BE4C3B" w:rsidRPr="00114367" w:rsidRDefault="00BE4C3B" w:rsidP="00BE4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43E7DD9" w14:textId="0D5A0CFC" w:rsidR="00BE4C3B" w:rsidRPr="00114367" w:rsidRDefault="00BE4C3B" w:rsidP="00BE4C3B">
            <w:pPr>
              <w:rPr>
                <w:rFonts w:ascii="Arial" w:hAnsi="Arial" w:cs="Arial"/>
                <w:sz w:val="20"/>
                <w:szCs w:val="20"/>
              </w:rPr>
            </w:pPr>
            <w:r w:rsidRPr="00114367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F4018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14367">
              <w:rPr>
                <w:rFonts w:ascii="Arial" w:hAnsi="Arial" w:cs="Arial"/>
                <w:sz w:val="20"/>
                <w:szCs w:val="20"/>
              </w:rPr>
              <w:t>community in support of the project?</w:t>
            </w:r>
          </w:p>
        </w:tc>
        <w:tc>
          <w:tcPr>
            <w:tcW w:w="1710" w:type="dxa"/>
            <w:shd w:val="clear" w:color="auto" w:fill="auto"/>
          </w:tcPr>
          <w:p w14:paraId="4C6ED442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52D1CD6E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C3B" w:rsidRPr="00114367" w14:paraId="3A5C9375" w14:textId="77777777" w:rsidTr="00767725">
        <w:trPr>
          <w:trHeight w:val="980"/>
        </w:trPr>
        <w:tc>
          <w:tcPr>
            <w:tcW w:w="2155" w:type="dxa"/>
            <w:shd w:val="clear" w:color="auto" w:fill="FFF1E8"/>
            <w:vAlign w:val="center"/>
          </w:tcPr>
          <w:p w14:paraId="5C203A5C" w14:textId="756FE2D9" w:rsidR="00BE4C3B" w:rsidRPr="00114367" w:rsidRDefault="00BE4C3B" w:rsidP="00B517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367">
              <w:rPr>
                <w:rFonts w:ascii="Arial" w:hAnsi="Arial" w:cs="Arial"/>
                <w:b/>
                <w:bCs/>
                <w:sz w:val="20"/>
                <w:szCs w:val="20"/>
              </w:rPr>
              <w:t>Design &amp; Implementation Approach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B6BCEF6" w14:textId="49BCB774" w:rsidR="00BE4C3B" w:rsidRPr="00114367" w:rsidRDefault="00BE4C3B" w:rsidP="00BE4C3B">
            <w:pPr>
              <w:rPr>
                <w:rFonts w:ascii="Arial" w:hAnsi="Arial" w:cs="Arial"/>
                <w:sz w:val="20"/>
                <w:szCs w:val="20"/>
              </w:rPr>
            </w:pPr>
            <w:r w:rsidRPr="00114367">
              <w:rPr>
                <w:rFonts w:ascii="Arial" w:hAnsi="Arial" w:cs="Arial"/>
                <w:sz w:val="20"/>
                <w:szCs w:val="20"/>
              </w:rPr>
              <w:t xml:space="preserve">How are/will key decisions in </w:t>
            </w:r>
            <w:r w:rsidR="00CD455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14367">
              <w:rPr>
                <w:rFonts w:ascii="Arial" w:hAnsi="Arial" w:cs="Arial"/>
                <w:sz w:val="20"/>
                <w:szCs w:val="20"/>
              </w:rPr>
              <w:t>CIV design and formation be determined?</w:t>
            </w:r>
          </w:p>
        </w:tc>
        <w:tc>
          <w:tcPr>
            <w:tcW w:w="1710" w:type="dxa"/>
            <w:shd w:val="clear" w:color="auto" w:fill="auto"/>
          </w:tcPr>
          <w:p w14:paraId="51EF90A7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6E8D35F9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C3B" w:rsidRPr="00114367" w14:paraId="1A1C0796" w14:textId="77777777" w:rsidTr="00767725">
        <w:trPr>
          <w:trHeight w:val="800"/>
        </w:trPr>
        <w:tc>
          <w:tcPr>
            <w:tcW w:w="2155" w:type="dxa"/>
            <w:vMerge w:val="restart"/>
            <w:shd w:val="clear" w:color="auto" w:fill="FFF1E8"/>
            <w:vAlign w:val="center"/>
          </w:tcPr>
          <w:p w14:paraId="0C91CF0A" w14:textId="3652E565" w:rsidR="00BE4C3B" w:rsidRPr="00114367" w:rsidRDefault="00BE4C3B" w:rsidP="00BE4C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367">
              <w:rPr>
                <w:rFonts w:ascii="Arial" w:hAnsi="Arial" w:cs="Arial"/>
                <w:b/>
                <w:bCs/>
                <w:sz w:val="20"/>
                <w:szCs w:val="20"/>
              </w:rPr>
              <w:t>Resident Engagement &amp; Education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0C07CD0" w14:textId="1B547238" w:rsidR="00BE4C3B" w:rsidRPr="00114367" w:rsidRDefault="00BE4C3B" w:rsidP="00BE4C3B">
            <w:pPr>
              <w:rPr>
                <w:rFonts w:ascii="Arial" w:hAnsi="Arial" w:cs="Arial"/>
                <w:sz w:val="20"/>
                <w:szCs w:val="20"/>
              </w:rPr>
            </w:pPr>
            <w:r w:rsidRPr="00114367">
              <w:rPr>
                <w:rFonts w:ascii="Arial" w:hAnsi="Arial" w:cs="Arial"/>
                <w:sz w:val="20"/>
                <w:szCs w:val="20"/>
              </w:rPr>
              <w:t>How does the CIV plan to engage the community?</w:t>
            </w:r>
          </w:p>
        </w:tc>
        <w:tc>
          <w:tcPr>
            <w:tcW w:w="1710" w:type="dxa"/>
            <w:shd w:val="clear" w:color="auto" w:fill="auto"/>
          </w:tcPr>
          <w:p w14:paraId="03810AA9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0882B9BC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C3B" w:rsidRPr="00114367" w14:paraId="2E25ABF6" w14:textId="77777777" w:rsidTr="00767725">
        <w:trPr>
          <w:trHeight w:val="971"/>
        </w:trPr>
        <w:tc>
          <w:tcPr>
            <w:tcW w:w="2155" w:type="dxa"/>
            <w:vMerge/>
            <w:shd w:val="clear" w:color="auto" w:fill="FFF1E8"/>
          </w:tcPr>
          <w:p w14:paraId="3F7A4616" w14:textId="77777777" w:rsidR="00BE4C3B" w:rsidRPr="00114367" w:rsidRDefault="00BE4C3B" w:rsidP="00BE4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0DF7E1A" w14:textId="3B5ED2EE" w:rsidR="00BE4C3B" w:rsidRPr="00114367" w:rsidRDefault="00BE4C3B" w:rsidP="00BE4C3B">
            <w:pPr>
              <w:rPr>
                <w:rFonts w:ascii="Arial" w:hAnsi="Arial" w:cs="Arial"/>
                <w:sz w:val="20"/>
                <w:szCs w:val="20"/>
              </w:rPr>
            </w:pPr>
            <w:r w:rsidRPr="00114367">
              <w:rPr>
                <w:rFonts w:ascii="Arial" w:hAnsi="Arial" w:cs="Arial"/>
                <w:sz w:val="20"/>
                <w:szCs w:val="20"/>
              </w:rPr>
              <w:t>Based on your target community group, will financial education be required?</w:t>
            </w:r>
          </w:p>
        </w:tc>
        <w:tc>
          <w:tcPr>
            <w:tcW w:w="1710" w:type="dxa"/>
            <w:shd w:val="clear" w:color="auto" w:fill="auto"/>
          </w:tcPr>
          <w:p w14:paraId="28F5898F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6EAAEBD1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C3B" w:rsidRPr="00114367" w14:paraId="46E298DA" w14:textId="77777777" w:rsidTr="00767725">
        <w:trPr>
          <w:trHeight w:val="809"/>
        </w:trPr>
        <w:tc>
          <w:tcPr>
            <w:tcW w:w="2155" w:type="dxa"/>
            <w:shd w:val="clear" w:color="auto" w:fill="FFF1E8"/>
            <w:vAlign w:val="center"/>
          </w:tcPr>
          <w:p w14:paraId="405BD85D" w14:textId="1DCC272E" w:rsidR="00BE4C3B" w:rsidRPr="00114367" w:rsidRDefault="00BE4C3B" w:rsidP="00B517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367">
              <w:rPr>
                <w:rFonts w:ascii="Arial" w:hAnsi="Arial" w:cs="Arial"/>
                <w:b/>
                <w:bCs/>
                <w:sz w:val="20"/>
                <w:szCs w:val="20"/>
              </w:rPr>
              <w:t>Scale &amp; Scope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E883D95" w14:textId="71FE17A0" w:rsidR="00BE4C3B" w:rsidRPr="00114367" w:rsidRDefault="00BE4C3B" w:rsidP="00BE4C3B">
            <w:pPr>
              <w:rPr>
                <w:rFonts w:ascii="Arial" w:hAnsi="Arial" w:cs="Arial"/>
                <w:sz w:val="20"/>
                <w:szCs w:val="20"/>
              </w:rPr>
            </w:pPr>
            <w:r w:rsidRPr="00114367">
              <w:rPr>
                <w:rFonts w:ascii="Arial" w:hAnsi="Arial" w:cs="Arial"/>
                <w:sz w:val="20"/>
                <w:szCs w:val="20"/>
              </w:rPr>
              <w:t xml:space="preserve">What the size, </w:t>
            </w:r>
            <w:r w:rsidR="009C465F" w:rsidRPr="00114367">
              <w:rPr>
                <w:rFonts w:ascii="Arial" w:hAnsi="Arial" w:cs="Arial"/>
                <w:sz w:val="20"/>
                <w:szCs w:val="20"/>
              </w:rPr>
              <w:t>scope,</w:t>
            </w:r>
            <w:r w:rsidRPr="00114367">
              <w:rPr>
                <w:rFonts w:ascii="Arial" w:hAnsi="Arial" w:cs="Arial"/>
                <w:sz w:val="20"/>
                <w:szCs w:val="20"/>
              </w:rPr>
              <w:t xml:space="preserve"> and geographic footprint of the CIV?</w:t>
            </w:r>
          </w:p>
        </w:tc>
        <w:tc>
          <w:tcPr>
            <w:tcW w:w="1710" w:type="dxa"/>
            <w:shd w:val="clear" w:color="auto" w:fill="auto"/>
          </w:tcPr>
          <w:p w14:paraId="6BAF2FC7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3AC8DD67" w14:textId="77777777" w:rsidR="00BE4C3B" w:rsidRPr="00114367" w:rsidRDefault="00BE4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DD93F4" w14:textId="77777777" w:rsidR="00D55766" w:rsidRPr="00114367" w:rsidRDefault="00D55766">
      <w:pPr>
        <w:rPr>
          <w:rFonts w:ascii="Arial" w:hAnsi="Arial" w:cs="Arial"/>
          <w:sz w:val="22"/>
          <w:szCs w:val="22"/>
        </w:rPr>
      </w:pPr>
    </w:p>
    <w:p w14:paraId="3592F15F" w14:textId="4B9C21CA" w:rsidR="00767725" w:rsidRPr="00114367" w:rsidRDefault="00767725">
      <w:pPr>
        <w:rPr>
          <w:rFonts w:ascii="Arial" w:hAnsi="Arial" w:cs="Arial"/>
          <w:sz w:val="22"/>
          <w:szCs w:val="22"/>
        </w:rPr>
      </w:pPr>
    </w:p>
    <w:p w14:paraId="3FC91B66" w14:textId="77777777" w:rsidR="00767725" w:rsidRPr="00114367" w:rsidRDefault="00767725">
      <w:pPr>
        <w:rPr>
          <w:rFonts w:ascii="Arial" w:hAnsi="Arial" w:cs="Arial"/>
          <w:sz w:val="22"/>
          <w:szCs w:val="22"/>
        </w:rPr>
      </w:pPr>
    </w:p>
    <w:p w14:paraId="2594164E" w14:textId="77777777" w:rsidR="00B13329" w:rsidRDefault="00B13329">
      <w:pPr>
        <w:rPr>
          <w:rFonts w:ascii="Arial" w:hAnsi="Arial" w:cs="Arial"/>
          <w:b/>
          <w:bCs/>
          <w:color w:val="00837B"/>
          <w:sz w:val="28"/>
          <w:szCs w:val="28"/>
        </w:rPr>
      </w:pPr>
      <w:r>
        <w:rPr>
          <w:rFonts w:ascii="Arial" w:hAnsi="Arial" w:cs="Arial"/>
          <w:b/>
          <w:bCs/>
          <w:color w:val="00837B"/>
          <w:sz w:val="28"/>
          <w:szCs w:val="28"/>
        </w:rPr>
        <w:br w:type="page"/>
      </w:r>
    </w:p>
    <w:p w14:paraId="05E82AF9" w14:textId="1DBE0FDB" w:rsidR="00696E07" w:rsidRPr="00114367" w:rsidRDefault="00696E07">
      <w:pPr>
        <w:rPr>
          <w:rFonts w:ascii="Arial" w:hAnsi="Arial" w:cs="Arial"/>
          <w:b/>
          <w:bCs/>
          <w:color w:val="00837B"/>
          <w:sz w:val="28"/>
          <w:szCs w:val="28"/>
        </w:rPr>
      </w:pPr>
      <w:r w:rsidRPr="00114367">
        <w:rPr>
          <w:rFonts w:ascii="Arial" w:hAnsi="Arial" w:cs="Arial"/>
          <w:b/>
          <w:bCs/>
          <w:color w:val="00837B"/>
          <w:sz w:val="28"/>
          <w:szCs w:val="28"/>
        </w:rPr>
        <w:lastRenderedPageBreak/>
        <w:t xml:space="preserve">FUNDING </w:t>
      </w:r>
      <w:r w:rsidR="00B13329">
        <w:rPr>
          <w:rFonts w:ascii="Arial" w:hAnsi="Arial" w:cs="Arial"/>
          <w:b/>
          <w:bCs/>
          <w:color w:val="00837B"/>
          <w:sz w:val="28"/>
          <w:szCs w:val="28"/>
        </w:rPr>
        <w:t>&amp;</w:t>
      </w:r>
      <w:r w:rsidRPr="00114367">
        <w:rPr>
          <w:rFonts w:ascii="Arial" w:hAnsi="Arial" w:cs="Arial"/>
          <w:b/>
          <w:bCs/>
          <w:color w:val="00837B"/>
          <w:sz w:val="28"/>
          <w:szCs w:val="28"/>
        </w:rPr>
        <w:t xml:space="preserve"> INVESTMENTS</w:t>
      </w:r>
    </w:p>
    <w:p w14:paraId="17DBF72A" w14:textId="77777777" w:rsidR="00FF400C" w:rsidRPr="00114367" w:rsidRDefault="00FF400C">
      <w:pPr>
        <w:rPr>
          <w:rFonts w:ascii="Arial" w:hAnsi="Arial" w:cs="Arial"/>
          <w:b/>
          <w:bCs/>
          <w:sz w:val="22"/>
          <w:szCs w:val="22"/>
        </w:rPr>
      </w:pPr>
    </w:p>
    <w:p w14:paraId="34DD699F" w14:textId="323375F0" w:rsidR="00767725" w:rsidRPr="00114367" w:rsidRDefault="00FF400C">
      <w:pPr>
        <w:rPr>
          <w:rFonts w:ascii="Arial" w:hAnsi="Arial" w:cs="Arial"/>
          <w:sz w:val="22"/>
          <w:szCs w:val="22"/>
        </w:rPr>
      </w:pPr>
      <w:r w:rsidRPr="00114367">
        <w:rPr>
          <w:rFonts w:ascii="Arial" w:hAnsi="Arial" w:cs="Arial"/>
          <w:b/>
          <w:bCs/>
          <w:sz w:val="22"/>
          <w:szCs w:val="22"/>
        </w:rPr>
        <w:t>Defines the CIV capital sources, investor profiles, investment returns and community equit</w:t>
      </w:r>
      <w:r w:rsidR="00767725" w:rsidRPr="00114367">
        <w:rPr>
          <w:rFonts w:ascii="Arial" w:hAnsi="Arial" w:cs="Arial"/>
          <w:b/>
          <w:bCs/>
          <w:sz w:val="22"/>
          <w:szCs w:val="22"/>
        </w:rPr>
        <w:t>y.</w:t>
      </w:r>
    </w:p>
    <w:p w14:paraId="0DAEC49E" w14:textId="04B99F5E" w:rsidR="00696E07" w:rsidRPr="00114367" w:rsidRDefault="00696E0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788"/>
        <w:gridCol w:w="1887"/>
        <w:gridCol w:w="3693"/>
      </w:tblGrid>
      <w:tr w:rsidR="00696E07" w:rsidRPr="00114367" w14:paraId="328CEA7B" w14:textId="77777777" w:rsidTr="00767725">
        <w:trPr>
          <w:trHeight w:val="836"/>
        </w:trPr>
        <w:tc>
          <w:tcPr>
            <w:tcW w:w="2337" w:type="dxa"/>
            <w:shd w:val="clear" w:color="auto" w:fill="B4DAD9"/>
          </w:tcPr>
          <w:p w14:paraId="12A4879E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B4DAD9"/>
            <w:vAlign w:val="center"/>
          </w:tcPr>
          <w:p w14:paraId="4CF37EE8" w14:textId="02273C4A" w:rsidR="00696E07" w:rsidRPr="00114367" w:rsidRDefault="00696E07" w:rsidP="00696E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1887" w:type="dxa"/>
            <w:shd w:val="clear" w:color="auto" w:fill="B4DAD9"/>
            <w:vAlign w:val="center"/>
          </w:tcPr>
          <w:p w14:paraId="34586133" w14:textId="63F326E0" w:rsidR="00696E07" w:rsidRPr="00114367" w:rsidRDefault="00696E07" w:rsidP="00696E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693" w:type="dxa"/>
            <w:shd w:val="clear" w:color="auto" w:fill="B4DAD9"/>
            <w:vAlign w:val="center"/>
          </w:tcPr>
          <w:p w14:paraId="3D95AFFA" w14:textId="4DCA02C4" w:rsidR="00696E07" w:rsidRPr="00114367" w:rsidRDefault="00696E07" w:rsidP="00696E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Comments and Potential Next Steps</w:t>
            </w:r>
          </w:p>
        </w:tc>
      </w:tr>
      <w:tr w:rsidR="00696E07" w:rsidRPr="00114367" w14:paraId="03329CF4" w14:textId="77777777" w:rsidTr="00767725">
        <w:trPr>
          <w:trHeight w:val="1349"/>
        </w:trPr>
        <w:tc>
          <w:tcPr>
            <w:tcW w:w="2337" w:type="dxa"/>
            <w:vMerge w:val="restart"/>
            <w:shd w:val="clear" w:color="auto" w:fill="E6F4F3"/>
            <w:vAlign w:val="center"/>
          </w:tcPr>
          <w:p w14:paraId="630C304C" w14:textId="16DA4DBF" w:rsidR="00696E07" w:rsidRPr="00114367" w:rsidRDefault="00696E07" w:rsidP="00FF40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Capital Stack</w:t>
            </w:r>
          </w:p>
        </w:tc>
        <w:tc>
          <w:tcPr>
            <w:tcW w:w="2788" w:type="dxa"/>
            <w:vAlign w:val="center"/>
          </w:tcPr>
          <w:p w14:paraId="65A5B59D" w14:textId="28949BB4" w:rsidR="00696E07" w:rsidRPr="00114367" w:rsidRDefault="00696E07" w:rsidP="00FF400C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 xml:space="preserve">What are the proposed sources of funding to </w:t>
            </w:r>
            <w:r w:rsidR="002D02E3" w:rsidRPr="00114367">
              <w:rPr>
                <w:rFonts w:ascii="Arial" w:hAnsi="Arial" w:cs="Arial"/>
                <w:sz w:val="22"/>
                <w:szCs w:val="22"/>
              </w:rPr>
              <w:t>support the CIV</w:t>
            </w:r>
            <w:r w:rsidR="004B1743">
              <w:rPr>
                <w:rFonts w:ascii="Arial" w:hAnsi="Arial" w:cs="Arial"/>
                <w:sz w:val="22"/>
                <w:szCs w:val="22"/>
              </w:rPr>
              <w:t xml:space="preserve"> (e.g., equity, bank loan)</w:t>
            </w:r>
            <w:r w:rsidR="002D02E3" w:rsidRPr="0011436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87" w:type="dxa"/>
          </w:tcPr>
          <w:p w14:paraId="2135385B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11BFB941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96E07" w:rsidRPr="00114367" w14:paraId="69E84131" w14:textId="77777777" w:rsidTr="00767725">
        <w:trPr>
          <w:trHeight w:val="1340"/>
        </w:trPr>
        <w:tc>
          <w:tcPr>
            <w:tcW w:w="2337" w:type="dxa"/>
            <w:vMerge/>
            <w:shd w:val="clear" w:color="auto" w:fill="E6F4F3"/>
          </w:tcPr>
          <w:p w14:paraId="17773D4D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8" w:type="dxa"/>
            <w:vAlign w:val="center"/>
          </w:tcPr>
          <w:p w14:paraId="54775F8E" w14:textId="3B58B648" w:rsidR="00696E07" w:rsidRPr="00114367" w:rsidRDefault="002D02E3" w:rsidP="00FF400C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Are the funding sources the same or different for the initial launch and over</w:t>
            </w:r>
            <w:r w:rsidR="00167A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4367">
              <w:rPr>
                <w:rFonts w:ascii="Arial" w:hAnsi="Arial" w:cs="Arial"/>
                <w:sz w:val="22"/>
                <w:szCs w:val="22"/>
              </w:rPr>
              <w:t>time?</w:t>
            </w:r>
          </w:p>
        </w:tc>
        <w:tc>
          <w:tcPr>
            <w:tcW w:w="1887" w:type="dxa"/>
          </w:tcPr>
          <w:p w14:paraId="0299A75A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5BB5D639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96E07" w:rsidRPr="00114367" w14:paraId="080DEBA2" w14:textId="77777777" w:rsidTr="00767725">
        <w:trPr>
          <w:trHeight w:val="1241"/>
        </w:trPr>
        <w:tc>
          <w:tcPr>
            <w:tcW w:w="2337" w:type="dxa"/>
            <w:vMerge/>
            <w:shd w:val="clear" w:color="auto" w:fill="E6F4F3"/>
          </w:tcPr>
          <w:p w14:paraId="0E19E8A5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8" w:type="dxa"/>
            <w:vAlign w:val="center"/>
          </w:tcPr>
          <w:p w14:paraId="12FEAE61" w14:textId="7162F891" w:rsidR="00696E07" w:rsidRPr="00114367" w:rsidRDefault="002D02E3" w:rsidP="00FF400C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How long will it take to raise the capital?</w:t>
            </w:r>
          </w:p>
        </w:tc>
        <w:tc>
          <w:tcPr>
            <w:tcW w:w="1887" w:type="dxa"/>
          </w:tcPr>
          <w:p w14:paraId="4F7467B3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3FBB1B2A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96E07" w:rsidRPr="00114367" w14:paraId="5E63C3B8" w14:textId="77777777" w:rsidTr="00767725">
        <w:trPr>
          <w:trHeight w:val="1349"/>
        </w:trPr>
        <w:tc>
          <w:tcPr>
            <w:tcW w:w="2337" w:type="dxa"/>
            <w:vMerge/>
            <w:shd w:val="clear" w:color="auto" w:fill="E6F4F3"/>
          </w:tcPr>
          <w:p w14:paraId="1915635F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8" w:type="dxa"/>
            <w:vAlign w:val="center"/>
          </w:tcPr>
          <w:p w14:paraId="6491EBDB" w14:textId="438BE268" w:rsidR="00696E07" w:rsidRPr="00114367" w:rsidRDefault="002D02E3" w:rsidP="00FF400C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What is the mechanism(s) for raising capital (e.g., crowdfunding platform)?</w:t>
            </w:r>
          </w:p>
        </w:tc>
        <w:tc>
          <w:tcPr>
            <w:tcW w:w="1887" w:type="dxa"/>
          </w:tcPr>
          <w:p w14:paraId="4D12212D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4B8F9569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96E07" w:rsidRPr="00114367" w14:paraId="7D8FB624" w14:textId="77777777" w:rsidTr="00767725">
        <w:trPr>
          <w:trHeight w:val="989"/>
        </w:trPr>
        <w:tc>
          <w:tcPr>
            <w:tcW w:w="2337" w:type="dxa"/>
            <w:shd w:val="clear" w:color="auto" w:fill="E6F4F3"/>
            <w:vAlign w:val="center"/>
          </w:tcPr>
          <w:p w14:paraId="47BBE1CE" w14:textId="34213210" w:rsidR="00696E07" w:rsidRPr="00114367" w:rsidRDefault="00696E07" w:rsidP="00FF40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Income Generation</w:t>
            </w:r>
          </w:p>
        </w:tc>
        <w:tc>
          <w:tcPr>
            <w:tcW w:w="2788" w:type="dxa"/>
            <w:vAlign w:val="center"/>
          </w:tcPr>
          <w:p w14:paraId="0DD27947" w14:textId="606B95C5" w:rsidR="00696E07" w:rsidRPr="00114367" w:rsidRDefault="00FF400C" w:rsidP="00FF400C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How will the CIV generate revenue?</w:t>
            </w:r>
          </w:p>
        </w:tc>
        <w:tc>
          <w:tcPr>
            <w:tcW w:w="1887" w:type="dxa"/>
          </w:tcPr>
          <w:p w14:paraId="5E835050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6EACFDC1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96E07" w:rsidRPr="00114367" w14:paraId="2DFA5B7D" w14:textId="77777777" w:rsidTr="00767725">
        <w:tc>
          <w:tcPr>
            <w:tcW w:w="2337" w:type="dxa"/>
            <w:shd w:val="clear" w:color="auto" w:fill="E6F4F3"/>
            <w:vAlign w:val="center"/>
          </w:tcPr>
          <w:p w14:paraId="0D4B8BFA" w14:textId="4A0CAD61" w:rsidR="00696E07" w:rsidRPr="00114367" w:rsidRDefault="00696E07" w:rsidP="00FF40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Investor Return Mechanisms</w:t>
            </w:r>
          </w:p>
        </w:tc>
        <w:tc>
          <w:tcPr>
            <w:tcW w:w="2788" w:type="dxa"/>
            <w:vAlign w:val="center"/>
          </w:tcPr>
          <w:p w14:paraId="2645A3E7" w14:textId="1BD5B30D" w:rsidR="00696E07" w:rsidRPr="00114367" w:rsidRDefault="00FF400C" w:rsidP="00FF400C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Have return expectations for the various investors been defined?</w:t>
            </w:r>
          </w:p>
        </w:tc>
        <w:tc>
          <w:tcPr>
            <w:tcW w:w="1887" w:type="dxa"/>
          </w:tcPr>
          <w:p w14:paraId="58ADA397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1869CD6C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400C" w:rsidRPr="00114367" w14:paraId="588D6F6E" w14:textId="77777777" w:rsidTr="00767725">
        <w:trPr>
          <w:trHeight w:val="1142"/>
        </w:trPr>
        <w:tc>
          <w:tcPr>
            <w:tcW w:w="2337" w:type="dxa"/>
            <w:vMerge w:val="restart"/>
            <w:shd w:val="clear" w:color="auto" w:fill="E6F4F3"/>
            <w:vAlign w:val="center"/>
          </w:tcPr>
          <w:p w14:paraId="7894872D" w14:textId="3B614289" w:rsidR="00FF400C" w:rsidRPr="00114367" w:rsidRDefault="00FF400C" w:rsidP="00FF40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Investment Tiers and Requirements</w:t>
            </w:r>
          </w:p>
        </w:tc>
        <w:tc>
          <w:tcPr>
            <w:tcW w:w="2788" w:type="dxa"/>
            <w:vAlign w:val="center"/>
          </w:tcPr>
          <w:p w14:paraId="7512AF19" w14:textId="67356216" w:rsidR="00FF400C" w:rsidRPr="00114367" w:rsidRDefault="00FF400C" w:rsidP="00FF400C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Are there multiple investor types for the CIV</w:t>
            </w:r>
            <w:r w:rsidR="000B2DC4">
              <w:rPr>
                <w:rFonts w:ascii="Arial" w:hAnsi="Arial" w:cs="Arial"/>
                <w:sz w:val="22"/>
                <w:szCs w:val="22"/>
              </w:rPr>
              <w:t xml:space="preserve"> (e.g., accredited vs non-accredited investors)</w:t>
            </w:r>
            <w:r w:rsidRPr="0011436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87" w:type="dxa"/>
          </w:tcPr>
          <w:p w14:paraId="68D445B2" w14:textId="77777777" w:rsidR="00FF400C" w:rsidRPr="00114367" w:rsidRDefault="00FF40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3282A1FF" w14:textId="77777777" w:rsidR="00FF400C" w:rsidRPr="00114367" w:rsidRDefault="00FF40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400C" w:rsidRPr="00114367" w14:paraId="4F2183C1" w14:textId="77777777" w:rsidTr="00767725">
        <w:trPr>
          <w:trHeight w:val="1151"/>
        </w:trPr>
        <w:tc>
          <w:tcPr>
            <w:tcW w:w="2337" w:type="dxa"/>
            <w:vMerge/>
            <w:shd w:val="clear" w:color="auto" w:fill="E6F4F3"/>
          </w:tcPr>
          <w:p w14:paraId="0615A60F" w14:textId="77777777" w:rsidR="00FF400C" w:rsidRPr="00114367" w:rsidRDefault="00FF40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8" w:type="dxa"/>
            <w:vAlign w:val="center"/>
          </w:tcPr>
          <w:p w14:paraId="07904EF1" w14:textId="248988F0" w:rsidR="00FF400C" w:rsidRPr="00114367" w:rsidRDefault="00FF400C" w:rsidP="00FF400C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 xml:space="preserve">What are </w:t>
            </w:r>
            <w:r w:rsidR="002D2DF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14367">
              <w:rPr>
                <w:rFonts w:ascii="Arial" w:hAnsi="Arial" w:cs="Arial"/>
                <w:sz w:val="22"/>
                <w:szCs w:val="22"/>
              </w:rPr>
              <w:t>terms and restrictions associated with each investor type?</w:t>
            </w:r>
          </w:p>
        </w:tc>
        <w:tc>
          <w:tcPr>
            <w:tcW w:w="1887" w:type="dxa"/>
          </w:tcPr>
          <w:p w14:paraId="46312915" w14:textId="77777777" w:rsidR="00FF400C" w:rsidRPr="00114367" w:rsidRDefault="00FF40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6701E7AB" w14:textId="77777777" w:rsidR="00FF400C" w:rsidRPr="00114367" w:rsidRDefault="00FF40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96E07" w:rsidRPr="00114367" w14:paraId="070AB979" w14:textId="77777777" w:rsidTr="00767725">
        <w:trPr>
          <w:trHeight w:val="1151"/>
        </w:trPr>
        <w:tc>
          <w:tcPr>
            <w:tcW w:w="2337" w:type="dxa"/>
            <w:shd w:val="clear" w:color="auto" w:fill="E6F4F3"/>
            <w:vAlign w:val="center"/>
          </w:tcPr>
          <w:p w14:paraId="44F8A6DA" w14:textId="04FDA8E2" w:rsidR="00696E07" w:rsidRPr="00114367" w:rsidRDefault="00696E07" w:rsidP="00FF40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Investor Profile</w:t>
            </w:r>
          </w:p>
        </w:tc>
        <w:tc>
          <w:tcPr>
            <w:tcW w:w="2788" w:type="dxa"/>
            <w:vAlign w:val="center"/>
          </w:tcPr>
          <w:p w14:paraId="1225D583" w14:textId="1B8F95B4" w:rsidR="00696E07" w:rsidRPr="00114367" w:rsidRDefault="00FF400C" w:rsidP="00FF400C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What is the profile of each of the investor types</w:t>
            </w:r>
            <w:r w:rsidR="00994957">
              <w:rPr>
                <w:rFonts w:ascii="Arial" w:hAnsi="Arial" w:cs="Arial"/>
                <w:sz w:val="22"/>
                <w:szCs w:val="22"/>
              </w:rPr>
              <w:t xml:space="preserve"> (e.g., risk tolerance, investment limits)</w:t>
            </w:r>
            <w:r w:rsidRPr="0011436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87" w:type="dxa"/>
          </w:tcPr>
          <w:p w14:paraId="507CADAC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5A1F8A55" w14:textId="77777777" w:rsidR="00696E07" w:rsidRPr="00114367" w:rsidRDefault="00696E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1DDD751" w14:textId="77777777" w:rsidR="00767725" w:rsidRPr="00114367" w:rsidRDefault="00767725">
      <w:pPr>
        <w:rPr>
          <w:rFonts w:ascii="Arial" w:hAnsi="Arial" w:cs="Arial"/>
          <w:b/>
          <w:bCs/>
          <w:color w:val="4CAEB7"/>
          <w:sz w:val="28"/>
          <w:szCs w:val="28"/>
        </w:rPr>
      </w:pPr>
    </w:p>
    <w:p w14:paraId="52F22693" w14:textId="77777777" w:rsidR="00B13329" w:rsidRDefault="00767725">
      <w:pPr>
        <w:rPr>
          <w:rFonts w:ascii="Arial" w:hAnsi="Arial" w:cs="Arial"/>
          <w:b/>
          <w:bCs/>
          <w:color w:val="4CAEB7"/>
          <w:sz w:val="28"/>
          <w:szCs w:val="28"/>
        </w:rPr>
      </w:pPr>
      <w:r w:rsidRPr="00114367">
        <w:rPr>
          <w:rFonts w:ascii="Arial" w:hAnsi="Arial" w:cs="Arial"/>
          <w:b/>
          <w:bCs/>
          <w:color w:val="4CAEB7"/>
          <w:sz w:val="28"/>
          <w:szCs w:val="28"/>
        </w:rPr>
        <w:br/>
      </w:r>
    </w:p>
    <w:p w14:paraId="7AA1029E" w14:textId="6BAAFC58" w:rsidR="00BF3DBC" w:rsidRPr="00114367" w:rsidRDefault="00BF3DBC">
      <w:pPr>
        <w:rPr>
          <w:rFonts w:ascii="Arial" w:hAnsi="Arial" w:cs="Arial"/>
          <w:b/>
          <w:bCs/>
          <w:color w:val="4CAEB7"/>
          <w:sz w:val="28"/>
          <w:szCs w:val="28"/>
        </w:rPr>
      </w:pPr>
      <w:r w:rsidRPr="00114367">
        <w:rPr>
          <w:rFonts w:ascii="Arial" w:hAnsi="Arial" w:cs="Arial"/>
          <w:b/>
          <w:bCs/>
          <w:color w:val="4CAEB7"/>
          <w:sz w:val="28"/>
          <w:szCs w:val="28"/>
        </w:rPr>
        <w:lastRenderedPageBreak/>
        <w:t xml:space="preserve">LEGAL </w:t>
      </w:r>
      <w:r w:rsidR="00B13329">
        <w:rPr>
          <w:rFonts w:ascii="Arial" w:hAnsi="Arial" w:cs="Arial"/>
          <w:b/>
          <w:bCs/>
          <w:color w:val="4CAEB7"/>
          <w:sz w:val="28"/>
          <w:szCs w:val="28"/>
        </w:rPr>
        <w:t>&amp;</w:t>
      </w:r>
      <w:r w:rsidRPr="00114367">
        <w:rPr>
          <w:rFonts w:ascii="Arial" w:hAnsi="Arial" w:cs="Arial"/>
          <w:b/>
          <w:bCs/>
          <w:color w:val="4CAEB7"/>
          <w:sz w:val="28"/>
          <w:szCs w:val="28"/>
        </w:rPr>
        <w:t xml:space="preserve"> GOVERNANCE </w:t>
      </w:r>
    </w:p>
    <w:p w14:paraId="0CCFFEDE" w14:textId="77777777" w:rsidR="00BF3DBC" w:rsidRPr="00114367" w:rsidRDefault="00BF3DBC">
      <w:pPr>
        <w:rPr>
          <w:rFonts w:ascii="Arial" w:hAnsi="Arial" w:cs="Arial"/>
          <w:sz w:val="22"/>
          <w:szCs w:val="22"/>
        </w:rPr>
      </w:pPr>
    </w:p>
    <w:p w14:paraId="602394F1" w14:textId="46735846" w:rsidR="00696E07" w:rsidRPr="00114367" w:rsidRDefault="00BF3DBC">
      <w:pPr>
        <w:rPr>
          <w:rFonts w:ascii="Arial" w:hAnsi="Arial" w:cs="Arial"/>
          <w:b/>
          <w:bCs/>
          <w:sz w:val="22"/>
          <w:szCs w:val="22"/>
        </w:rPr>
      </w:pPr>
      <w:r w:rsidRPr="00114367">
        <w:rPr>
          <w:rFonts w:ascii="Arial" w:hAnsi="Arial" w:cs="Arial"/>
          <w:b/>
          <w:bCs/>
          <w:sz w:val="22"/>
          <w:szCs w:val="22"/>
        </w:rPr>
        <w:t>Define</w:t>
      </w:r>
      <w:r w:rsidR="00DB57A8">
        <w:rPr>
          <w:rFonts w:ascii="Arial" w:hAnsi="Arial" w:cs="Arial"/>
          <w:b/>
          <w:bCs/>
          <w:sz w:val="22"/>
          <w:szCs w:val="22"/>
        </w:rPr>
        <w:t>s</w:t>
      </w:r>
      <w:r w:rsidRPr="00114367">
        <w:rPr>
          <w:rFonts w:ascii="Arial" w:hAnsi="Arial" w:cs="Arial"/>
          <w:b/>
          <w:bCs/>
          <w:sz w:val="22"/>
          <w:szCs w:val="22"/>
        </w:rPr>
        <w:t xml:space="preserve"> the legal structure and governance, determined by the shared goals.</w:t>
      </w:r>
    </w:p>
    <w:p w14:paraId="0C769605" w14:textId="77777777" w:rsidR="00767725" w:rsidRPr="00114367" w:rsidRDefault="0076772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240"/>
        <w:gridCol w:w="1620"/>
        <w:gridCol w:w="3780"/>
      </w:tblGrid>
      <w:tr w:rsidR="00114367" w:rsidRPr="00114367" w14:paraId="5D4432EF" w14:textId="77777777" w:rsidTr="00767725">
        <w:trPr>
          <w:trHeight w:val="800"/>
        </w:trPr>
        <w:tc>
          <w:tcPr>
            <w:tcW w:w="2065" w:type="dxa"/>
            <w:shd w:val="clear" w:color="auto" w:fill="CBE7E9"/>
          </w:tcPr>
          <w:p w14:paraId="064311BD" w14:textId="77777777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CBE7E9"/>
            <w:vAlign w:val="center"/>
          </w:tcPr>
          <w:p w14:paraId="560C44BE" w14:textId="36E20820" w:rsidR="00BF3DBC" w:rsidRPr="00114367" w:rsidRDefault="00BF3DBC" w:rsidP="00BF3D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1620" w:type="dxa"/>
            <w:shd w:val="clear" w:color="auto" w:fill="CBE7E9"/>
            <w:vAlign w:val="center"/>
          </w:tcPr>
          <w:p w14:paraId="2FB618FF" w14:textId="0EA8FA5C" w:rsidR="00BF3DBC" w:rsidRPr="00114367" w:rsidRDefault="00BF3DBC" w:rsidP="00BF3D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780" w:type="dxa"/>
            <w:shd w:val="clear" w:color="auto" w:fill="CBE7E9"/>
            <w:vAlign w:val="center"/>
          </w:tcPr>
          <w:p w14:paraId="77E9BEA8" w14:textId="31A58BCF" w:rsidR="00BF3DBC" w:rsidRPr="00114367" w:rsidRDefault="00BF3DBC" w:rsidP="00BF3D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Comments and Potential Next Steps</w:t>
            </w:r>
          </w:p>
        </w:tc>
      </w:tr>
      <w:tr w:rsidR="00114367" w:rsidRPr="00114367" w14:paraId="3EEF3F4C" w14:textId="77777777" w:rsidTr="00767725">
        <w:trPr>
          <w:trHeight w:val="1169"/>
        </w:trPr>
        <w:tc>
          <w:tcPr>
            <w:tcW w:w="2065" w:type="dxa"/>
            <w:vMerge w:val="restart"/>
            <w:shd w:val="clear" w:color="auto" w:fill="EEF8F9"/>
            <w:vAlign w:val="center"/>
          </w:tcPr>
          <w:p w14:paraId="1C62D710" w14:textId="7DDB6D5D" w:rsidR="00BF3DBC" w:rsidRPr="00114367" w:rsidRDefault="00BF3DBC" w:rsidP="00BF3D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Legal Structure</w:t>
            </w:r>
          </w:p>
        </w:tc>
        <w:tc>
          <w:tcPr>
            <w:tcW w:w="3240" w:type="dxa"/>
            <w:vAlign w:val="center"/>
          </w:tcPr>
          <w:p w14:paraId="16E14B4B" w14:textId="2D9BCFA6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What is the proposed legal structure of the CIV?</w:t>
            </w:r>
          </w:p>
        </w:tc>
        <w:tc>
          <w:tcPr>
            <w:tcW w:w="1620" w:type="dxa"/>
          </w:tcPr>
          <w:p w14:paraId="5C1244DA" w14:textId="65E55D7D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43E83969" w14:textId="7251DCBB" w:rsidR="00BF3DBC" w:rsidRPr="00114367" w:rsidRDefault="00114367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14367" w:rsidRPr="00114367" w14:paraId="25CD2E2D" w14:textId="77777777" w:rsidTr="00767725">
        <w:trPr>
          <w:trHeight w:val="1304"/>
        </w:trPr>
        <w:tc>
          <w:tcPr>
            <w:tcW w:w="2065" w:type="dxa"/>
            <w:vMerge/>
            <w:shd w:val="clear" w:color="auto" w:fill="EEF8F9"/>
            <w:vAlign w:val="center"/>
          </w:tcPr>
          <w:p w14:paraId="61790DE7" w14:textId="77777777" w:rsidR="00BF3DBC" w:rsidRPr="00114367" w:rsidRDefault="00BF3DBC" w:rsidP="00BF3D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7C174223" w14:textId="42B6C6BA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Does the legal structure consider the CIV long-term objectives (e.g., paying dividends, etc.)?</w:t>
            </w:r>
          </w:p>
        </w:tc>
        <w:tc>
          <w:tcPr>
            <w:tcW w:w="1620" w:type="dxa"/>
          </w:tcPr>
          <w:p w14:paraId="23513626" w14:textId="77777777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7D9705F9" w14:textId="77777777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14367" w:rsidRPr="00114367" w14:paraId="1F3314CA" w14:textId="77777777" w:rsidTr="00767725">
        <w:trPr>
          <w:trHeight w:val="1277"/>
        </w:trPr>
        <w:tc>
          <w:tcPr>
            <w:tcW w:w="2065" w:type="dxa"/>
            <w:vMerge w:val="restart"/>
            <w:shd w:val="clear" w:color="auto" w:fill="EEF8F9"/>
            <w:vAlign w:val="center"/>
          </w:tcPr>
          <w:p w14:paraId="7B5C0B64" w14:textId="0A33397C" w:rsidR="00BF3DBC" w:rsidRPr="00114367" w:rsidRDefault="00BF3DBC" w:rsidP="00BF3D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Governance</w:t>
            </w:r>
          </w:p>
        </w:tc>
        <w:tc>
          <w:tcPr>
            <w:tcW w:w="3240" w:type="dxa"/>
            <w:vAlign w:val="center"/>
          </w:tcPr>
          <w:p w14:paraId="152DF1CB" w14:textId="79074CD8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 xml:space="preserve">What are the rules, </w:t>
            </w:r>
            <w:r w:rsidR="009C465F" w:rsidRPr="00114367">
              <w:rPr>
                <w:rFonts w:ascii="Arial" w:hAnsi="Arial" w:cs="Arial"/>
                <w:sz w:val="22"/>
                <w:szCs w:val="22"/>
              </w:rPr>
              <w:t>norms,</w:t>
            </w:r>
            <w:r w:rsidRPr="00114367">
              <w:rPr>
                <w:rFonts w:ascii="Arial" w:hAnsi="Arial" w:cs="Arial"/>
                <w:sz w:val="22"/>
                <w:szCs w:val="22"/>
              </w:rPr>
              <w:t xml:space="preserve"> and oversight to manage and govern the CIV?</w:t>
            </w:r>
          </w:p>
        </w:tc>
        <w:tc>
          <w:tcPr>
            <w:tcW w:w="1620" w:type="dxa"/>
          </w:tcPr>
          <w:p w14:paraId="1EA1B2F8" w14:textId="77777777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3C5B8CBD" w14:textId="77777777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14367" w:rsidRPr="00114367" w14:paraId="1750120A" w14:textId="77777777" w:rsidTr="00767725">
        <w:trPr>
          <w:trHeight w:val="1241"/>
        </w:trPr>
        <w:tc>
          <w:tcPr>
            <w:tcW w:w="2065" w:type="dxa"/>
            <w:vMerge/>
            <w:shd w:val="clear" w:color="auto" w:fill="EEF8F9"/>
            <w:vAlign w:val="center"/>
          </w:tcPr>
          <w:p w14:paraId="71FEC448" w14:textId="77777777" w:rsidR="00BF3DBC" w:rsidRPr="00114367" w:rsidRDefault="00BF3DBC" w:rsidP="00BF3D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5BCE4CF" w14:textId="0C56047C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What level of control will community have in the governance?</w:t>
            </w:r>
          </w:p>
        </w:tc>
        <w:tc>
          <w:tcPr>
            <w:tcW w:w="1620" w:type="dxa"/>
          </w:tcPr>
          <w:p w14:paraId="4AA2AD58" w14:textId="77777777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5DE0E222" w14:textId="77777777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14367" w:rsidRPr="00114367" w14:paraId="625BB03C" w14:textId="77777777" w:rsidTr="00767725">
        <w:trPr>
          <w:trHeight w:val="1457"/>
        </w:trPr>
        <w:tc>
          <w:tcPr>
            <w:tcW w:w="2065" w:type="dxa"/>
            <w:vMerge w:val="restart"/>
            <w:shd w:val="clear" w:color="auto" w:fill="EEF8F9"/>
            <w:vAlign w:val="center"/>
          </w:tcPr>
          <w:p w14:paraId="05B152F7" w14:textId="6C35F76E" w:rsidR="00BF3DBC" w:rsidRPr="00114367" w:rsidRDefault="00BF3DBC" w:rsidP="00BF3D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Compliance</w:t>
            </w:r>
          </w:p>
        </w:tc>
        <w:tc>
          <w:tcPr>
            <w:tcW w:w="3240" w:type="dxa"/>
            <w:vAlign w:val="center"/>
          </w:tcPr>
          <w:p w14:paraId="7EC88F70" w14:textId="7A44A07D" w:rsidR="00BF3DBC" w:rsidRPr="00114367" w:rsidRDefault="00BF3DBC" w:rsidP="00BF3DBC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What are the compliance requirements based on the CIV’s legal structure and investment model?</w:t>
            </w:r>
          </w:p>
        </w:tc>
        <w:tc>
          <w:tcPr>
            <w:tcW w:w="1620" w:type="dxa"/>
          </w:tcPr>
          <w:p w14:paraId="6F33C75A" w14:textId="77777777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3073B7B7" w14:textId="77777777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14367" w:rsidRPr="00114367" w14:paraId="30F4808A" w14:textId="77777777" w:rsidTr="00767725">
        <w:trPr>
          <w:trHeight w:val="1790"/>
        </w:trPr>
        <w:tc>
          <w:tcPr>
            <w:tcW w:w="2065" w:type="dxa"/>
            <w:vMerge/>
            <w:shd w:val="clear" w:color="auto" w:fill="EEF8F9"/>
            <w:vAlign w:val="center"/>
          </w:tcPr>
          <w:p w14:paraId="19251013" w14:textId="77777777" w:rsidR="00BF3DBC" w:rsidRPr="00114367" w:rsidRDefault="00BF3DBC" w:rsidP="00BF3D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3DE66DC3" w14:textId="21C93E88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 xml:space="preserve">What are the mechanisms and anticipated systems to comply with relevant laws, financial </w:t>
            </w:r>
            <w:r w:rsidR="009C465F" w:rsidRPr="00114367">
              <w:rPr>
                <w:rFonts w:ascii="Arial" w:hAnsi="Arial" w:cs="Arial"/>
                <w:sz w:val="22"/>
                <w:szCs w:val="22"/>
              </w:rPr>
              <w:t>reporting,</w:t>
            </w:r>
            <w:r w:rsidRPr="00114367">
              <w:rPr>
                <w:rFonts w:ascii="Arial" w:hAnsi="Arial" w:cs="Arial"/>
                <w:sz w:val="22"/>
                <w:szCs w:val="22"/>
              </w:rPr>
              <w:t xml:space="preserve"> and other compliance requirements?</w:t>
            </w:r>
          </w:p>
        </w:tc>
        <w:tc>
          <w:tcPr>
            <w:tcW w:w="1620" w:type="dxa"/>
          </w:tcPr>
          <w:p w14:paraId="4C0DA8E8" w14:textId="77777777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4315A8AB" w14:textId="77777777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14367" w:rsidRPr="00114367" w14:paraId="7937D902" w14:textId="77777777" w:rsidTr="00767725">
        <w:trPr>
          <w:trHeight w:val="1880"/>
        </w:trPr>
        <w:tc>
          <w:tcPr>
            <w:tcW w:w="2065" w:type="dxa"/>
            <w:shd w:val="clear" w:color="auto" w:fill="EEF8F9"/>
            <w:vAlign w:val="center"/>
          </w:tcPr>
          <w:p w14:paraId="7284D5F2" w14:textId="5067BBA1" w:rsidR="00BF3DBC" w:rsidRPr="00114367" w:rsidRDefault="00BF3DBC" w:rsidP="00BF3D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Ownership Type</w:t>
            </w:r>
          </w:p>
        </w:tc>
        <w:tc>
          <w:tcPr>
            <w:tcW w:w="3240" w:type="dxa"/>
            <w:vAlign w:val="center"/>
          </w:tcPr>
          <w:p w14:paraId="6D10912F" w14:textId="784B3A3A" w:rsidR="00BF3DBC" w:rsidRPr="00114367" w:rsidRDefault="00BF3DBC" w:rsidP="00BF3DBC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Will the CIV exclusively own properties and/or invest with other partners (e.g., CIV as equity partners for a large-scale development)?</w:t>
            </w:r>
          </w:p>
        </w:tc>
        <w:tc>
          <w:tcPr>
            <w:tcW w:w="1620" w:type="dxa"/>
          </w:tcPr>
          <w:p w14:paraId="2F9EA40C" w14:textId="77777777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083074" w14:textId="77777777" w:rsidR="00BF3DBC" w:rsidRPr="00114367" w:rsidRDefault="00BF3DBC" w:rsidP="00BF3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B07B8CB" w14:textId="77777777" w:rsidR="00D07757" w:rsidRPr="00114367" w:rsidRDefault="00D07757">
      <w:pPr>
        <w:rPr>
          <w:rFonts w:ascii="Arial" w:hAnsi="Arial" w:cs="Arial"/>
        </w:rPr>
      </w:pPr>
    </w:p>
    <w:p w14:paraId="53123DD4" w14:textId="77777777" w:rsidR="00767725" w:rsidRPr="00114367" w:rsidRDefault="00767725">
      <w:pPr>
        <w:rPr>
          <w:rFonts w:ascii="Arial" w:hAnsi="Arial" w:cs="Arial"/>
        </w:rPr>
      </w:pPr>
    </w:p>
    <w:p w14:paraId="69841C49" w14:textId="0C3E1A41" w:rsidR="00767725" w:rsidRPr="00114367" w:rsidRDefault="00767725">
      <w:pPr>
        <w:rPr>
          <w:rFonts w:ascii="Arial" w:hAnsi="Arial" w:cs="Arial"/>
        </w:rPr>
      </w:pPr>
    </w:p>
    <w:p w14:paraId="4581DB26" w14:textId="77777777" w:rsidR="00767725" w:rsidRPr="00114367" w:rsidRDefault="00767725">
      <w:pPr>
        <w:rPr>
          <w:rFonts w:ascii="Arial" w:hAnsi="Arial" w:cs="Arial"/>
        </w:rPr>
      </w:pPr>
    </w:p>
    <w:p w14:paraId="644D08F2" w14:textId="77777777" w:rsidR="00DB57A8" w:rsidRDefault="00DB57A8">
      <w:pPr>
        <w:rPr>
          <w:rFonts w:ascii="Arial" w:hAnsi="Arial" w:cs="Arial"/>
          <w:b/>
          <w:bCs/>
          <w:color w:val="D78F01"/>
          <w:sz w:val="28"/>
          <w:szCs w:val="28"/>
        </w:rPr>
      </w:pPr>
      <w:r>
        <w:rPr>
          <w:rFonts w:ascii="Arial" w:hAnsi="Arial" w:cs="Arial"/>
          <w:b/>
          <w:bCs/>
          <w:color w:val="D78F01"/>
          <w:sz w:val="28"/>
          <w:szCs w:val="28"/>
        </w:rPr>
        <w:br w:type="page"/>
      </w:r>
    </w:p>
    <w:p w14:paraId="3757B453" w14:textId="08D48F60" w:rsidR="00B51790" w:rsidRPr="00114367" w:rsidRDefault="00B51790">
      <w:pPr>
        <w:rPr>
          <w:rFonts w:ascii="Arial" w:hAnsi="Arial" w:cs="Arial"/>
          <w:b/>
          <w:bCs/>
          <w:color w:val="D78F01"/>
          <w:sz w:val="28"/>
          <w:szCs w:val="28"/>
        </w:rPr>
      </w:pPr>
      <w:r w:rsidRPr="00114367">
        <w:rPr>
          <w:rFonts w:ascii="Arial" w:hAnsi="Arial" w:cs="Arial"/>
          <w:b/>
          <w:bCs/>
          <w:color w:val="D78F01"/>
          <w:sz w:val="28"/>
          <w:szCs w:val="28"/>
        </w:rPr>
        <w:lastRenderedPageBreak/>
        <w:t xml:space="preserve">ASSETS </w:t>
      </w:r>
      <w:r w:rsidR="00DB57A8">
        <w:rPr>
          <w:rFonts w:ascii="Arial" w:hAnsi="Arial" w:cs="Arial"/>
          <w:b/>
          <w:bCs/>
          <w:color w:val="D78F01"/>
          <w:sz w:val="28"/>
          <w:szCs w:val="28"/>
        </w:rPr>
        <w:t>&amp;</w:t>
      </w:r>
      <w:r w:rsidRPr="00114367">
        <w:rPr>
          <w:rFonts w:ascii="Arial" w:hAnsi="Arial" w:cs="Arial"/>
          <w:b/>
          <w:bCs/>
          <w:color w:val="D78F01"/>
          <w:sz w:val="28"/>
          <w:szCs w:val="28"/>
        </w:rPr>
        <w:t xml:space="preserve"> OPERATIONS</w:t>
      </w:r>
    </w:p>
    <w:p w14:paraId="1585F04F" w14:textId="77777777" w:rsidR="00767725" w:rsidRPr="00114367" w:rsidRDefault="00767725">
      <w:pPr>
        <w:rPr>
          <w:rFonts w:ascii="Arial" w:hAnsi="Arial" w:cs="Arial"/>
        </w:rPr>
      </w:pPr>
    </w:p>
    <w:p w14:paraId="5A39811D" w14:textId="7B4042AA" w:rsidR="00767725" w:rsidRPr="00114367" w:rsidRDefault="00B51790">
      <w:pPr>
        <w:rPr>
          <w:rFonts w:ascii="Arial" w:hAnsi="Arial" w:cs="Arial"/>
          <w:b/>
          <w:bCs/>
        </w:rPr>
      </w:pPr>
      <w:r w:rsidRPr="00114367">
        <w:rPr>
          <w:rFonts w:ascii="Arial" w:hAnsi="Arial" w:cs="Arial"/>
          <w:b/>
          <w:bCs/>
        </w:rPr>
        <w:t>Defines the CIV asset(s), target end users, and operating plan.</w:t>
      </w:r>
    </w:p>
    <w:p w14:paraId="7C1F0660" w14:textId="77777777" w:rsidR="00767725" w:rsidRPr="00114367" w:rsidRDefault="007677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600"/>
        <w:gridCol w:w="1527"/>
        <w:gridCol w:w="3693"/>
      </w:tblGrid>
      <w:tr w:rsidR="00B51790" w:rsidRPr="00114367" w14:paraId="3622F418" w14:textId="77777777" w:rsidTr="00767725">
        <w:trPr>
          <w:cantSplit/>
          <w:trHeight w:val="746"/>
        </w:trPr>
        <w:tc>
          <w:tcPr>
            <w:tcW w:w="1885" w:type="dxa"/>
            <w:shd w:val="clear" w:color="auto" w:fill="FFE7B3"/>
          </w:tcPr>
          <w:p w14:paraId="32431C41" w14:textId="77777777" w:rsidR="00B51790" w:rsidRPr="00114367" w:rsidRDefault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E7B3"/>
            <w:vAlign w:val="center"/>
          </w:tcPr>
          <w:p w14:paraId="539FAE79" w14:textId="26D4AB7E" w:rsidR="00B51790" w:rsidRPr="00114367" w:rsidRDefault="00B51790" w:rsidP="00B517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1527" w:type="dxa"/>
            <w:shd w:val="clear" w:color="auto" w:fill="FFE7B3"/>
            <w:vAlign w:val="center"/>
          </w:tcPr>
          <w:p w14:paraId="2FF52F06" w14:textId="5C6901E6" w:rsidR="00B51790" w:rsidRPr="00114367" w:rsidRDefault="00B51790" w:rsidP="00B517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693" w:type="dxa"/>
            <w:shd w:val="clear" w:color="auto" w:fill="FFE7B3"/>
            <w:vAlign w:val="center"/>
          </w:tcPr>
          <w:p w14:paraId="6C19D590" w14:textId="119E05C2" w:rsidR="00B51790" w:rsidRPr="00114367" w:rsidRDefault="00B51790" w:rsidP="00B517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Comments and Potential Next Steps</w:t>
            </w:r>
          </w:p>
        </w:tc>
      </w:tr>
      <w:tr w:rsidR="00B51790" w:rsidRPr="00114367" w14:paraId="08B40CC6" w14:textId="77777777" w:rsidTr="00767725">
        <w:trPr>
          <w:trHeight w:val="1880"/>
        </w:trPr>
        <w:tc>
          <w:tcPr>
            <w:tcW w:w="1885" w:type="dxa"/>
            <w:vMerge w:val="restart"/>
            <w:shd w:val="clear" w:color="auto" w:fill="FFF7E7"/>
            <w:vAlign w:val="center"/>
          </w:tcPr>
          <w:p w14:paraId="75FAFD14" w14:textId="31D9E78B" w:rsidR="00B51790" w:rsidRPr="00114367" w:rsidRDefault="00B51790" w:rsidP="00B517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Property and Project Types</w:t>
            </w:r>
          </w:p>
        </w:tc>
        <w:tc>
          <w:tcPr>
            <w:tcW w:w="3600" w:type="dxa"/>
            <w:vAlign w:val="center"/>
          </w:tcPr>
          <w:p w14:paraId="38CBE998" w14:textId="47B09E9C" w:rsidR="00B51790" w:rsidRPr="00114367" w:rsidRDefault="00B51790" w:rsidP="00B51790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What is/are the properties/projects held by the CIV (e.g., shopping centers, mixed-used development, single family houses)?</w:t>
            </w:r>
          </w:p>
        </w:tc>
        <w:tc>
          <w:tcPr>
            <w:tcW w:w="1527" w:type="dxa"/>
          </w:tcPr>
          <w:p w14:paraId="01CD337B" w14:textId="77777777" w:rsidR="00B51790" w:rsidRPr="00114367" w:rsidRDefault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383C9F32" w14:textId="77777777" w:rsidR="00B51790" w:rsidRPr="00114367" w:rsidRDefault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1790" w:rsidRPr="00114367" w14:paraId="42386E99" w14:textId="77777777" w:rsidTr="00767725">
        <w:trPr>
          <w:trHeight w:val="1430"/>
        </w:trPr>
        <w:tc>
          <w:tcPr>
            <w:tcW w:w="1885" w:type="dxa"/>
            <w:vMerge/>
            <w:shd w:val="clear" w:color="auto" w:fill="FFF7E7"/>
            <w:vAlign w:val="center"/>
          </w:tcPr>
          <w:p w14:paraId="38FCEAF8" w14:textId="77777777" w:rsidR="00B51790" w:rsidRPr="00114367" w:rsidRDefault="00B51790" w:rsidP="00B517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59CF0ACD" w14:textId="708B84AD" w:rsidR="00B51790" w:rsidRPr="00114367" w:rsidRDefault="00B51790" w:rsidP="00B51790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Do the proposed projects meet the long-term objectives of the CIV?</w:t>
            </w:r>
          </w:p>
        </w:tc>
        <w:tc>
          <w:tcPr>
            <w:tcW w:w="1527" w:type="dxa"/>
          </w:tcPr>
          <w:p w14:paraId="76DE4B16" w14:textId="77777777" w:rsidR="00B51790" w:rsidRPr="00114367" w:rsidRDefault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48F38B6B" w14:textId="77777777" w:rsidR="00B51790" w:rsidRPr="00114367" w:rsidRDefault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1790" w:rsidRPr="00114367" w14:paraId="5F2802A4" w14:textId="77777777" w:rsidTr="00767725">
        <w:trPr>
          <w:trHeight w:val="1799"/>
        </w:trPr>
        <w:tc>
          <w:tcPr>
            <w:tcW w:w="1885" w:type="dxa"/>
            <w:vMerge w:val="restart"/>
            <w:shd w:val="clear" w:color="auto" w:fill="FFF7E7"/>
            <w:vAlign w:val="center"/>
          </w:tcPr>
          <w:p w14:paraId="7E5AB69B" w14:textId="48DCDB80" w:rsidR="00B51790" w:rsidRPr="00114367" w:rsidRDefault="00B51790" w:rsidP="00B517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End User</w:t>
            </w:r>
          </w:p>
        </w:tc>
        <w:tc>
          <w:tcPr>
            <w:tcW w:w="3600" w:type="dxa"/>
            <w:vAlign w:val="center"/>
          </w:tcPr>
          <w:p w14:paraId="791C5EBA" w14:textId="0E5D8FC1" w:rsidR="00B51790" w:rsidRPr="00114367" w:rsidRDefault="00B51790" w:rsidP="00B51790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Who are the end-users of the properties/projects (e.g., small businesses)?</w:t>
            </w:r>
          </w:p>
        </w:tc>
        <w:tc>
          <w:tcPr>
            <w:tcW w:w="1527" w:type="dxa"/>
          </w:tcPr>
          <w:p w14:paraId="506B00AD" w14:textId="77777777" w:rsidR="00B51790" w:rsidRPr="00114367" w:rsidRDefault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3405D779" w14:textId="77777777" w:rsidR="00B51790" w:rsidRPr="00114367" w:rsidRDefault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1790" w:rsidRPr="00114367" w14:paraId="312D792C" w14:textId="77777777" w:rsidTr="00767725">
        <w:trPr>
          <w:trHeight w:val="1781"/>
        </w:trPr>
        <w:tc>
          <w:tcPr>
            <w:tcW w:w="1885" w:type="dxa"/>
            <w:vMerge/>
            <w:shd w:val="clear" w:color="auto" w:fill="FFF7E7"/>
            <w:vAlign w:val="center"/>
          </w:tcPr>
          <w:p w14:paraId="47634C4E" w14:textId="77777777" w:rsidR="00B51790" w:rsidRPr="00114367" w:rsidRDefault="00B51790" w:rsidP="00B517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477328A6" w14:textId="5DDC60FD" w:rsidR="00B51790" w:rsidRPr="00114367" w:rsidRDefault="00B51790" w:rsidP="00B51790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</w:rPr>
              <w:t>Are the end-users short-term or long-term?</w:t>
            </w:r>
          </w:p>
        </w:tc>
        <w:tc>
          <w:tcPr>
            <w:tcW w:w="1527" w:type="dxa"/>
          </w:tcPr>
          <w:p w14:paraId="27EB39C1" w14:textId="77777777" w:rsidR="00B51790" w:rsidRPr="00114367" w:rsidRDefault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0613659A" w14:textId="77777777" w:rsidR="00B51790" w:rsidRPr="00114367" w:rsidRDefault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1790" w:rsidRPr="00114367" w14:paraId="624A5E0D" w14:textId="77777777" w:rsidTr="00767725">
        <w:trPr>
          <w:trHeight w:val="2141"/>
        </w:trPr>
        <w:tc>
          <w:tcPr>
            <w:tcW w:w="1885" w:type="dxa"/>
            <w:vMerge/>
            <w:shd w:val="clear" w:color="auto" w:fill="FFF7E7"/>
            <w:vAlign w:val="center"/>
          </w:tcPr>
          <w:p w14:paraId="388E579D" w14:textId="77777777" w:rsidR="00B51790" w:rsidRPr="00114367" w:rsidRDefault="00B51790" w:rsidP="00B517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47C3F894" w14:textId="36735570" w:rsidR="00B51790" w:rsidRPr="00114367" w:rsidRDefault="00B51790" w:rsidP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</w:rPr>
              <w:t>Are the anticipated end users in alignment with investor objectives (e.g., low profit vs high profit generating businesses)?</w:t>
            </w:r>
          </w:p>
        </w:tc>
        <w:tc>
          <w:tcPr>
            <w:tcW w:w="1527" w:type="dxa"/>
          </w:tcPr>
          <w:p w14:paraId="442417BD" w14:textId="77777777" w:rsidR="00B51790" w:rsidRPr="00114367" w:rsidRDefault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37AF7C8F" w14:textId="77777777" w:rsidR="00B51790" w:rsidRPr="00114367" w:rsidRDefault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51790" w:rsidRPr="00114367" w14:paraId="1D6A9209" w14:textId="77777777" w:rsidTr="00767725">
        <w:trPr>
          <w:trHeight w:val="1169"/>
        </w:trPr>
        <w:tc>
          <w:tcPr>
            <w:tcW w:w="1885" w:type="dxa"/>
            <w:shd w:val="clear" w:color="auto" w:fill="FFF7E7"/>
            <w:vAlign w:val="center"/>
          </w:tcPr>
          <w:p w14:paraId="1CFA2493" w14:textId="1E2D8EBC" w:rsidR="00B51790" w:rsidRPr="00114367" w:rsidRDefault="00B51790" w:rsidP="00B517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Operations &amp; Management</w:t>
            </w:r>
          </w:p>
        </w:tc>
        <w:tc>
          <w:tcPr>
            <w:tcW w:w="3600" w:type="dxa"/>
            <w:vAlign w:val="center"/>
          </w:tcPr>
          <w:p w14:paraId="4359CA75" w14:textId="1DE3D487" w:rsidR="00B51790" w:rsidRPr="00114367" w:rsidRDefault="00B51790" w:rsidP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</w:rPr>
              <w:t>How will the CIV manage day-to-day operations?</w:t>
            </w:r>
          </w:p>
        </w:tc>
        <w:tc>
          <w:tcPr>
            <w:tcW w:w="1527" w:type="dxa"/>
          </w:tcPr>
          <w:p w14:paraId="66B8C70A" w14:textId="77777777" w:rsidR="00B51790" w:rsidRPr="00114367" w:rsidRDefault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3" w:type="dxa"/>
          </w:tcPr>
          <w:p w14:paraId="59B8B0FC" w14:textId="77777777" w:rsidR="00B51790" w:rsidRPr="00114367" w:rsidRDefault="00B517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4C5516F" w14:textId="77777777" w:rsidR="00D07757" w:rsidRPr="00114367" w:rsidRDefault="00D07757">
      <w:pPr>
        <w:rPr>
          <w:rFonts w:ascii="Arial" w:hAnsi="Arial" w:cs="Arial"/>
        </w:rPr>
      </w:pPr>
    </w:p>
    <w:p w14:paraId="5F07F9A7" w14:textId="77777777" w:rsidR="00D55766" w:rsidRPr="00114367" w:rsidRDefault="00D55766">
      <w:pPr>
        <w:rPr>
          <w:rFonts w:ascii="Arial" w:hAnsi="Arial" w:cs="Arial"/>
        </w:rPr>
      </w:pPr>
    </w:p>
    <w:p w14:paraId="7983C85C" w14:textId="4FAA6137" w:rsidR="00767725" w:rsidRPr="00114367" w:rsidRDefault="00767725">
      <w:pPr>
        <w:rPr>
          <w:rFonts w:ascii="Arial" w:hAnsi="Arial" w:cs="Arial"/>
        </w:rPr>
      </w:pPr>
    </w:p>
    <w:p w14:paraId="5660551E" w14:textId="77777777" w:rsidR="00767725" w:rsidRPr="00114367" w:rsidRDefault="00767725">
      <w:pPr>
        <w:rPr>
          <w:rFonts w:ascii="Arial" w:hAnsi="Arial" w:cs="Arial"/>
        </w:rPr>
      </w:pPr>
    </w:p>
    <w:p w14:paraId="3D33B929" w14:textId="77777777" w:rsidR="00DB57A8" w:rsidRDefault="00DB57A8">
      <w:pPr>
        <w:rPr>
          <w:rFonts w:ascii="Arial" w:hAnsi="Arial" w:cs="Arial"/>
          <w:b/>
          <w:bCs/>
          <w:color w:val="898B8F"/>
          <w:sz w:val="28"/>
          <w:szCs w:val="28"/>
        </w:rPr>
      </w:pPr>
      <w:r>
        <w:rPr>
          <w:rFonts w:ascii="Arial" w:hAnsi="Arial" w:cs="Arial"/>
          <w:b/>
          <w:bCs/>
          <w:color w:val="898B8F"/>
          <w:sz w:val="28"/>
          <w:szCs w:val="28"/>
        </w:rPr>
        <w:br w:type="page"/>
      </w:r>
    </w:p>
    <w:p w14:paraId="075A4F30" w14:textId="04474521" w:rsidR="00D96926" w:rsidRPr="00114367" w:rsidRDefault="00D96926">
      <w:pPr>
        <w:rPr>
          <w:rFonts w:ascii="Arial" w:hAnsi="Arial" w:cs="Arial"/>
          <w:b/>
          <w:bCs/>
          <w:color w:val="898B8F"/>
          <w:sz w:val="28"/>
          <w:szCs w:val="28"/>
        </w:rPr>
      </w:pPr>
      <w:r w:rsidRPr="00114367">
        <w:rPr>
          <w:rFonts w:ascii="Arial" w:hAnsi="Arial" w:cs="Arial"/>
          <w:b/>
          <w:bCs/>
          <w:color w:val="898B8F"/>
          <w:sz w:val="28"/>
          <w:szCs w:val="28"/>
        </w:rPr>
        <w:lastRenderedPageBreak/>
        <w:t xml:space="preserve">EXTERNAL STAKEHOLDERS </w:t>
      </w:r>
      <w:r w:rsidR="00DB57A8">
        <w:rPr>
          <w:rFonts w:ascii="Arial" w:hAnsi="Arial" w:cs="Arial"/>
          <w:b/>
          <w:bCs/>
          <w:color w:val="898B8F"/>
          <w:sz w:val="28"/>
          <w:szCs w:val="28"/>
        </w:rPr>
        <w:t>&amp;</w:t>
      </w:r>
      <w:r w:rsidRPr="00114367">
        <w:rPr>
          <w:rFonts w:ascii="Arial" w:hAnsi="Arial" w:cs="Arial"/>
          <w:b/>
          <w:bCs/>
          <w:color w:val="898B8F"/>
          <w:sz w:val="28"/>
          <w:szCs w:val="28"/>
        </w:rPr>
        <w:t xml:space="preserve"> ALLIES</w:t>
      </w:r>
    </w:p>
    <w:p w14:paraId="239B604E" w14:textId="77777777" w:rsidR="00CB788E" w:rsidRPr="00114367" w:rsidRDefault="00CB788E">
      <w:pPr>
        <w:rPr>
          <w:rFonts w:ascii="Arial" w:hAnsi="Arial" w:cs="Arial"/>
        </w:rPr>
      </w:pPr>
    </w:p>
    <w:p w14:paraId="5A41BD79" w14:textId="0471293A" w:rsidR="00767725" w:rsidRPr="00114367" w:rsidRDefault="00D96926">
      <w:pPr>
        <w:rPr>
          <w:rFonts w:ascii="Arial" w:hAnsi="Arial" w:cs="Arial"/>
          <w:b/>
          <w:bCs/>
        </w:rPr>
      </w:pPr>
      <w:r w:rsidRPr="00114367">
        <w:rPr>
          <w:rFonts w:ascii="Arial" w:hAnsi="Arial" w:cs="Arial"/>
          <w:b/>
          <w:bCs/>
        </w:rPr>
        <w:t>Defines the role of external stakeholders, such as philanthropy and municipal partners, in launching and sustaining the CIV</w:t>
      </w:r>
      <w:r w:rsidR="00DB57A8">
        <w:rPr>
          <w:rFonts w:ascii="Arial" w:hAnsi="Arial" w:cs="Arial"/>
          <w:b/>
          <w:bCs/>
        </w:rPr>
        <w:t>.</w:t>
      </w:r>
    </w:p>
    <w:p w14:paraId="48D5D9AC" w14:textId="4F0C6836" w:rsidR="00D96926" w:rsidRPr="00114367" w:rsidRDefault="00D9692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330"/>
        <w:gridCol w:w="1887"/>
        <w:gridCol w:w="3603"/>
      </w:tblGrid>
      <w:tr w:rsidR="00D96926" w:rsidRPr="00114367" w14:paraId="3C91C4B2" w14:textId="77777777" w:rsidTr="00767725">
        <w:trPr>
          <w:trHeight w:val="719"/>
        </w:trPr>
        <w:tc>
          <w:tcPr>
            <w:tcW w:w="1795" w:type="dxa"/>
            <w:shd w:val="clear" w:color="auto" w:fill="DADCDE"/>
          </w:tcPr>
          <w:p w14:paraId="784D9251" w14:textId="77777777" w:rsidR="00D96926" w:rsidRPr="00114367" w:rsidRDefault="00D9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DADCDE"/>
            <w:vAlign w:val="center"/>
          </w:tcPr>
          <w:p w14:paraId="52F334AC" w14:textId="54F2E3DF" w:rsidR="00D96926" w:rsidRPr="00114367" w:rsidRDefault="00D96926" w:rsidP="00D96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1887" w:type="dxa"/>
            <w:shd w:val="clear" w:color="auto" w:fill="DADCDE"/>
            <w:vAlign w:val="center"/>
          </w:tcPr>
          <w:p w14:paraId="57387F14" w14:textId="395E69D5" w:rsidR="00D96926" w:rsidRPr="00114367" w:rsidRDefault="00D96926" w:rsidP="00D96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603" w:type="dxa"/>
            <w:shd w:val="clear" w:color="auto" w:fill="DADCDE"/>
            <w:vAlign w:val="center"/>
          </w:tcPr>
          <w:p w14:paraId="2D6FFEE1" w14:textId="4A833136" w:rsidR="00D96926" w:rsidRPr="00114367" w:rsidRDefault="00D96926" w:rsidP="00D96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Comments and Potential Next Steps</w:t>
            </w:r>
          </w:p>
        </w:tc>
      </w:tr>
      <w:tr w:rsidR="00D96926" w:rsidRPr="00114367" w14:paraId="609F5C98" w14:textId="77777777" w:rsidTr="00767725">
        <w:trPr>
          <w:trHeight w:val="2609"/>
        </w:trPr>
        <w:tc>
          <w:tcPr>
            <w:tcW w:w="1795" w:type="dxa"/>
            <w:shd w:val="clear" w:color="auto" w:fill="F3F4F4"/>
            <w:vAlign w:val="center"/>
          </w:tcPr>
          <w:p w14:paraId="3F33BB07" w14:textId="154E792B" w:rsidR="00D96926" w:rsidRPr="00114367" w:rsidRDefault="00D96926" w:rsidP="00D96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Philanthropy</w:t>
            </w:r>
          </w:p>
        </w:tc>
        <w:tc>
          <w:tcPr>
            <w:tcW w:w="3330" w:type="dxa"/>
            <w:vAlign w:val="center"/>
          </w:tcPr>
          <w:p w14:paraId="3E9AD7A1" w14:textId="58D2E917" w:rsidR="00D96926" w:rsidRPr="00114367" w:rsidRDefault="00D96926" w:rsidP="00D96926">
            <w:pPr>
              <w:rPr>
                <w:rFonts w:ascii="Arial" w:hAnsi="Arial" w:cs="Arial"/>
                <w:sz w:val="22"/>
                <w:szCs w:val="22"/>
              </w:rPr>
            </w:pPr>
            <w:r w:rsidRPr="00114367">
              <w:rPr>
                <w:rFonts w:ascii="Arial" w:hAnsi="Arial" w:cs="Arial"/>
                <w:sz w:val="22"/>
                <w:szCs w:val="22"/>
              </w:rPr>
              <w:t>Will philanthropy play a role in supporting the CIV? If so, how?</w:t>
            </w:r>
          </w:p>
        </w:tc>
        <w:tc>
          <w:tcPr>
            <w:tcW w:w="1887" w:type="dxa"/>
          </w:tcPr>
          <w:p w14:paraId="554F1E65" w14:textId="77777777" w:rsidR="00D96926" w:rsidRPr="00114367" w:rsidRDefault="00D9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3" w:type="dxa"/>
          </w:tcPr>
          <w:p w14:paraId="574DD98A" w14:textId="77777777" w:rsidR="00D96926" w:rsidRPr="00114367" w:rsidRDefault="00D9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926" w:rsidRPr="00114367" w14:paraId="596D74F0" w14:textId="77777777" w:rsidTr="00767725">
        <w:trPr>
          <w:trHeight w:val="2330"/>
        </w:trPr>
        <w:tc>
          <w:tcPr>
            <w:tcW w:w="1795" w:type="dxa"/>
            <w:vMerge w:val="restart"/>
            <w:shd w:val="clear" w:color="auto" w:fill="F3F4F4"/>
            <w:vAlign w:val="center"/>
          </w:tcPr>
          <w:p w14:paraId="5CB02EC6" w14:textId="47D9A463" w:rsidR="00D96926" w:rsidRPr="00114367" w:rsidRDefault="00D96926" w:rsidP="00D96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Municipal Agencies</w:t>
            </w:r>
          </w:p>
        </w:tc>
        <w:tc>
          <w:tcPr>
            <w:tcW w:w="3330" w:type="dxa"/>
            <w:vAlign w:val="center"/>
          </w:tcPr>
          <w:p w14:paraId="6DFF4FEC" w14:textId="6D427C26" w:rsidR="00D96926" w:rsidRPr="00114367" w:rsidRDefault="00D96926" w:rsidP="00D9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</w:rPr>
              <w:t>Has local government officials and municipal agencies been engaged</w:t>
            </w:r>
            <w:r w:rsidR="00833BEF">
              <w:rPr>
                <w:rFonts w:ascii="Arial" w:hAnsi="Arial" w:cs="Arial"/>
              </w:rPr>
              <w:t xml:space="preserve"> and support of the project</w:t>
            </w:r>
            <w:r w:rsidRPr="00114367">
              <w:rPr>
                <w:rFonts w:ascii="Arial" w:hAnsi="Arial" w:cs="Arial"/>
              </w:rPr>
              <w:t>?</w:t>
            </w:r>
          </w:p>
        </w:tc>
        <w:tc>
          <w:tcPr>
            <w:tcW w:w="1887" w:type="dxa"/>
          </w:tcPr>
          <w:p w14:paraId="76AA0372" w14:textId="77777777" w:rsidR="00D96926" w:rsidRPr="00114367" w:rsidRDefault="00D9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3" w:type="dxa"/>
          </w:tcPr>
          <w:p w14:paraId="73533036" w14:textId="77777777" w:rsidR="00D96926" w:rsidRPr="00114367" w:rsidRDefault="00D9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926" w:rsidRPr="00114367" w14:paraId="77B4B655" w14:textId="77777777" w:rsidTr="00767725">
        <w:trPr>
          <w:trHeight w:val="2060"/>
        </w:trPr>
        <w:tc>
          <w:tcPr>
            <w:tcW w:w="1795" w:type="dxa"/>
            <w:vMerge/>
            <w:shd w:val="clear" w:color="auto" w:fill="F3F4F4"/>
            <w:vAlign w:val="center"/>
          </w:tcPr>
          <w:p w14:paraId="58C03A78" w14:textId="77777777" w:rsidR="00D96926" w:rsidRPr="00114367" w:rsidRDefault="00D96926" w:rsidP="00D96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vAlign w:val="center"/>
          </w:tcPr>
          <w:p w14:paraId="618FE688" w14:textId="51E20BAC" w:rsidR="00D96926" w:rsidRPr="00114367" w:rsidRDefault="00D96926" w:rsidP="00D9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</w:rPr>
              <w:t>Are there opportunities for government to support the CIV goals</w:t>
            </w:r>
            <w:r w:rsidR="006E5CE7">
              <w:rPr>
                <w:rFonts w:ascii="Arial" w:hAnsi="Arial" w:cs="Arial"/>
              </w:rPr>
              <w:t xml:space="preserve"> (e.g., </w:t>
            </w:r>
            <w:r w:rsidR="00E374D7">
              <w:rPr>
                <w:rFonts w:ascii="Arial" w:hAnsi="Arial" w:cs="Arial"/>
              </w:rPr>
              <w:t xml:space="preserve">access to </w:t>
            </w:r>
            <w:r w:rsidR="00F45569">
              <w:rPr>
                <w:rFonts w:ascii="Arial" w:hAnsi="Arial" w:cs="Arial"/>
              </w:rPr>
              <w:t>grant</w:t>
            </w:r>
            <w:r w:rsidR="006E5CE7">
              <w:rPr>
                <w:rFonts w:ascii="Arial" w:hAnsi="Arial" w:cs="Arial"/>
              </w:rPr>
              <w:t xml:space="preserve"> </w:t>
            </w:r>
            <w:r w:rsidR="00F45569">
              <w:rPr>
                <w:rFonts w:ascii="Arial" w:hAnsi="Arial" w:cs="Arial"/>
              </w:rPr>
              <w:t>funding</w:t>
            </w:r>
            <w:r w:rsidR="00E374D7">
              <w:rPr>
                <w:rFonts w:ascii="Arial" w:hAnsi="Arial" w:cs="Arial"/>
              </w:rPr>
              <w:t xml:space="preserve"> or</w:t>
            </w:r>
            <w:r w:rsidR="00F45569">
              <w:rPr>
                <w:rFonts w:ascii="Arial" w:hAnsi="Arial" w:cs="Arial"/>
              </w:rPr>
              <w:t xml:space="preserve"> government-owned properties)</w:t>
            </w:r>
            <w:r w:rsidRPr="00114367">
              <w:rPr>
                <w:rFonts w:ascii="Arial" w:hAnsi="Arial" w:cs="Arial"/>
              </w:rPr>
              <w:t>?</w:t>
            </w:r>
          </w:p>
        </w:tc>
        <w:tc>
          <w:tcPr>
            <w:tcW w:w="1887" w:type="dxa"/>
          </w:tcPr>
          <w:p w14:paraId="688BE08C" w14:textId="77777777" w:rsidR="00D96926" w:rsidRPr="00114367" w:rsidRDefault="00D9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3" w:type="dxa"/>
          </w:tcPr>
          <w:p w14:paraId="59323F56" w14:textId="77777777" w:rsidR="00D96926" w:rsidRPr="00114367" w:rsidRDefault="00D9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6926" w:rsidRPr="00114367" w14:paraId="7C33E55C" w14:textId="77777777" w:rsidTr="00767725">
        <w:trPr>
          <w:trHeight w:val="2231"/>
        </w:trPr>
        <w:tc>
          <w:tcPr>
            <w:tcW w:w="1795" w:type="dxa"/>
            <w:shd w:val="clear" w:color="auto" w:fill="F3F4F4"/>
            <w:vAlign w:val="center"/>
          </w:tcPr>
          <w:p w14:paraId="572BF5A0" w14:textId="610A12A4" w:rsidR="00D96926" w:rsidRPr="00114367" w:rsidRDefault="00D96926" w:rsidP="00D969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  <w:b/>
                <w:bCs/>
                <w:sz w:val="22"/>
                <w:szCs w:val="22"/>
              </w:rPr>
              <w:t>Policy Players</w:t>
            </w:r>
          </w:p>
        </w:tc>
        <w:tc>
          <w:tcPr>
            <w:tcW w:w="3330" w:type="dxa"/>
            <w:vAlign w:val="center"/>
          </w:tcPr>
          <w:p w14:paraId="4C7ADE2E" w14:textId="6D919969" w:rsidR="00D96926" w:rsidRPr="00114367" w:rsidRDefault="00D96926" w:rsidP="00D9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4367">
              <w:rPr>
                <w:rFonts w:ascii="Arial" w:hAnsi="Arial" w:cs="Arial"/>
              </w:rPr>
              <w:t xml:space="preserve">Will the CIV need policy support to launch the CIV (e.g., </w:t>
            </w:r>
            <w:r w:rsidR="00C50CEC">
              <w:rPr>
                <w:rFonts w:ascii="Arial" w:hAnsi="Arial" w:cs="Arial"/>
              </w:rPr>
              <w:t>community ownership</w:t>
            </w:r>
            <w:r w:rsidR="007057C2">
              <w:rPr>
                <w:rFonts w:ascii="Arial" w:hAnsi="Arial" w:cs="Arial"/>
              </w:rPr>
              <w:t xml:space="preserve"> exemptions</w:t>
            </w:r>
            <w:r w:rsidRPr="00114367">
              <w:rPr>
                <w:rFonts w:ascii="Arial" w:hAnsi="Arial" w:cs="Arial"/>
              </w:rPr>
              <w:t>)?</w:t>
            </w:r>
          </w:p>
        </w:tc>
        <w:tc>
          <w:tcPr>
            <w:tcW w:w="1887" w:type="dxa"/>
          </w:tcPr>
          <w:p w14:paraId="20AA697F" w14:textId="77777777" w:rsidR="00D96926" w:rsidRPr="00114367" w:rsidRDefault="00D9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3" w:type="dxa"/>
          </w:tcPr>
          <w:p w14:paraId="449DFE5C" w14:textId="77777777" w:rsidR="00D96926" w:rsidRPr="00114367" w:rsidRDefault="00D969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06B975" w14:textId="77777777" w:rsidR="00D96926" w:rsidRPr="00114367" w:rsidRDefault="00D96926">
      <w:pPr>
        <w:rPr>
          <w:rFonts w:ascii="Arial" w:hAnsi="Arial" w:cs="Arial"/>
          <w:b/>
          <w:bCs/>
          <w:sz w:val="22"/>
          <w:szCs w:val="22"/>
        </w:rPr>
      </w:pPr>
    </w:p>
    <w:sectPr w:rsidR="00D96926" w:rsidRPr="00114367" w:rsidSect="00D07757">
      <w:headerReference w:type="even" r:id="rId11"/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776F" w14:textId="77777777" w:rsidR="00477865" w:rsidRDefault="00477865" w:rsidP="00B51790">
      <w:r>
        <w:separator/>
      </w:r>
    </w:p>
  </w:endnote>
  <w:endnote w:type="continuationSeparator" w:id="0">
    <w:p w14:paraId="09018321" w14:textId="77777777" w:rsidR="00477865" w:rsidRDefault="00477865" w:rsidP="00B5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5E43" w14:textId="77777777" w:rsidR="00477865" w:rsidRDefault="00477865" w:rsidP="00B51790">
      <w:r>
        <w:separator/>
      </w:r>
    </w:p>
  </w:footnote>
  <w:footnote w:type="continuationSeparator" w:id="0">
    <w:p w14:paraId="5F5C3A74" w14:textId="77777777" w:rsidR="00477865" w:rsidRDefault="00477865" w:rsidP="00B5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4923766"/>
      <w:docPartObj>
        <w:docPartGallery w:val="Page Numbers (Top of Page)"/>
        <w:docPartUnique/>
      </w:docPartObj>
    </w:sdtPr>
    <w:sdtContent>
      <w:p w14:paraId="5AE77AAD" w14:textId="40ED398C" w:rsidR="00D07757" w:rsidRDefault="00D07757" w:rsidP="00ED33F1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853FA5" w14:textId="77777777" w:rsidR="00D07757" w:rsidRDefault="00D07757" w:rsidP="00D0775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0CAA" w14:textId="20202199" w:rsidR="007A7667" w:rsidRDefault="00DB57A8" w:rsidP="00DB57A8">
    <w:pPr>
      <w:rPr>
        <w:rFonts w:ascii="Arial" w:hAnsi="Arial" w:cs="Arial"/>
        <w:color w:val="00837B"/>
        <w:sz w:val="16"/>
        <w:szCs w:val="16"/>
      </w:rPr>
    </w:pPr>
    <w:r w:rsidRPr="00DB57A8">
      <w:rPr>
        <w:rFonts w:ascii="Arial" w:hAnsi="Arial" w:cs="Arial"/>
        <w:i/>
        <w:iCs/>
        <w:color w:val="00837B"/>
        <w:sz w:val="16"/>
        <w:szCs w:val="16"/>
      </w:rPr>
      <w:t>CIV</w:t>
    </w:r>
    <w:r w:rsidRPr="00DB57A8">
      <w:rPr>
        <w:rFonts w:ascii="Arial" w:hAnsi="Arial" w:cs="Arial"/>
        <w:color w:val="00837B"/>
        <w:sz w:val="16"/>
        <w:szCs w:val="16"/>
      </w:rPr>
      <w:t xml:space="preserve"> </w:t>
    </w:r>
    <w:r w:rsidRPr="00DB57A8">
      <w:rPr>
        <w:rFonts w:ascii="Arial" w:hAnsi="Arial" w:cs="Arial"/>
        <w:i/>
        <w:iCs/>
        <w:color w:val="00837B"/>
        <w:sz w:val="16"/>
        <w:szCs w:val="16"/>
      </w:rPr>
      <w:t>Assessment</w:t>
    </w:r>
    <w:r w:rsidRPr="00DB57A8">
      <w:rPr>
        <w:rFonts w:ascii="Arial" w:hAnsi="Arial" w:cs="Arial"/>
        <w:color w:val="00837B"/>
        <w:sz w:val="16"/>
        <w:szCs w:val="16"/>
      </w:rPr>
      <w:t xml:space="preserve"> </w:t>
    </w:r>
    <w:r w:rsidRPr="00DB57A8">
      <w:rPr>
        <w:rFonts w:ascii="Arial" w:hAnsi="Arial" w:cs="Arial"/>
        <w:i/>
        <w:iCs/>
        <w:color w:val="00837B"/>
        <w:sz w:val="16"/>
        <w:szCs w:val="16"/>
      </w:rPr>
      <w:t>Tool</w:t>
    </w:r>
    <w:r w:rsidRPr="00DB57A8">
      <w:rPr>
        <w:rFonts w:ascii="Arial" w:hAnsi="Arial" w:cs="Arial"/>
        <w:color w:val="00837B"/>
        <w:sz w:val="16"/>
        <w:szCs w:val="16"/>
      </w:rPr>
      <w:t xml:space="preserve"> from Community Desk Chicago</w:t>
    </w:r>
  </w:p>
  <w:p w14:paraId="0BB5A494" w14:textId="52778BDE" w:rsidR="00DB57A8" w:rsidRDefault="00DB57A8" w:rsidP="00DB57A8">
    <w:pPr>
      <w:rPr>
        <w:rFonts w:ascii="Arial" w:hAnsi="Arial" w:cs="Arial"/>
        <w:color w:val="00837B"/>
        <w:sz w:val="16"/>
        <w:szCs w:val="16"/>
      </w:rPr>
    </w:pPr>
  </w:p>
  <w:p w14:paraId="4F3DB623" w14:textId="0D814B8A" w:rsidR="00DB57A8" w:rsidRDefault="00DB57A8" w:rsidP="00DB57A8">
    <w:pPr>
      <w:rPr>
        <w:rFonts w:ascii="Arial" w:hAnsi="Arial" w:cs="Arial"/>
        <w:color w:val="00837B"/>
        <w:sz w:val="16"/>
        <w:szCs w:val="16"/>
      </w:rPr>
    </w:pPr>
  </w:p>
  <w:p w14:paraId="343B930C" w14:textId="77777777" w:rsidR="00DB57A8" w:rsidRPr="00DB57A8" w:rsidRDefault="00DB57A8" w:rsidP="00DB57A8">
    <w:pPr>
      <w:rPr>
        <w:rFonts w:ascii="Arial" w:hAnsi="Arial" w:cs="Arial"/>
        <w:color w:val="00837B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60246"/>
    <w:multiLevelType w:val="hybridMultilevel"/>
    <w:tmpl w:val="FD0EA36A"/>
    <w:lvl w:ilvl="0" w:tplc="323815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E5088"/>
    <w:multiLevelType w:val="hybridMultilevel"/>
    <w:tmpl w:val="F4785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07541">
    <w:abstractNumId w:val="1"/>
  </w:num>
  <w:num w:numId="2" w16cid:durableId="193288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3B"/>
    <w:rsid w:val="000B2DC4"/>
    <w:rsid w:val="00114367"/>
    <w:rsid w:val="0011650B"/>
    <w:rsid w:val="00167AA7"/>
    <w:rsid w:val="00182292"/>
    <w:rsid w:val="002237F7"/>
    <w:rsid w:val="002350DD"/>
    <w:rsid w:val="002451AB"/>
    <w:rsid w:val="0026647E"/>
    <w:rsid w:val="002D02E3"/>
    <w:rsid w:val="002D2DFE"/>
    <w:rsid w:val="00432611"/>
    <w:rsid w:val="00470DE9"/>
    <w:rsid w:val="00477865"/>
    <w:rsid w:val="004B1743"/>
    <w:rsid w:val="00547947"/>
    <w:rsid w:val="005779F7"/>
    <w:rsid w:val="00617874"/>
    <w:rsid w:val="0067271F"/>
    <w:rsid w:val="00696E07"/>
    <w:rsid w:val="006C0A55"/>
    <w:rsid w:val="006E047E"/>
    <w:rsid w:val="006E5CE7"/>
    <w:rsid w:val="007057C2"/>
    <w:rsid w:val="007245F3"/>
    <w:rsid w:val="00762DDE"/>
    <w:rsid w:val="00767725"/>
    <w:rsid w:val="00793C88"/>
    <w:rsid w:val="007A7667"/>
    <w:rsid w:val="00833BEF"/>
    <w:rsid w:val="008F35CD"/>
    <w:rsid w:val="00977960"/>
    <w:rsid w:val="00994957"/>
    <w:rsid w:val="009A4301"/>
    <w:rsid w:val="009C465F"/>
    <w:rsid w:val="00A66DEB"/>
    <w:rsid w:val="00A9524E"/>
    <w:rsid w:val="00B13329"/>
    <w:rsid w:val="00B42146"/>
    <w:rsid w:val="00B51790"/>
    <w:rsid w:val="00BC1BB6"/>
    <w:rsid w:val="00BC4B78"/>
    <w:rsid w:val="00BE4C3B"/>
    <w:rsid w:val="00BF3DBC"/>
    <w:rsid w:val="00C13FCD"/>
    <w:rsid w:val="00C50CEC"/>
    <w:rsid w:val="00CB724E"/>
    <w:rsid w:val="00CB788E"/>
    <w:rsid w:val="00CD4556"/>
    <w:rsid w:val="00D07757"/>
    <w:rsid w:val="00D55766"/>
    <w:rsid w:val="00D96926"/>
    <w:rsid w:val="00DA34EF"/>
    <w:rsid w:val="00DB57A8"/>
    <w:rsid w:val="00E374D7"/>
    <w:rsid w:val="00EA5624"/>
    <w:rsid w:val="00EB33AE"/>
    <w:rsid w:val="00F40186"/>
    <w:rsid w:val="00F45569"/>
    <w:rsid w:val="00F71651"/>
    <w:rsid w:val="00F91A19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5442"/>
  <w15:chartTrackingRefBased/>
  <w15:docId w15:val="{B9F65E6E-E3A7-EA4E-9282-0CB25D08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790"/>
  </w:style>
  <w:style w:type="paragraph" w:styleId="Footer">
    <w:name w:val="footer"/>
    <w:basedOn w:val="Normal"/>
    <w:link w:val="FooterChar"/>
    <w:uiPriority w:val="99"/>
    <w:unhideWhenUsed/>
    <w:rsid w:val="00B51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790"/>
  </w:style>
  <w:style w:type="character" w:styleId="PageNumber">
    <w:name w:val="page number"/>
    <w:basedOn w:val="DefaultParagraphFont"/>
    <w:uiPriority w:val="99"/>
    <w:semiHidden/>
    <w:unhideWhenUsed/>
    <w:rsid w:val="00D07757"/>
  </w:style>
  <w:style w:type="paragraph" w:styleId="ListParagraph">
    <w:name w:val="List Paragraph"/>
    <w:basedOn w:val="Normal"/>
    <w:uiPriority w:val="34"/>
    <w:qFormat/>
    <w:rsid w:val="001143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1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icagocommunitydesk.org/c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unitydeskchicago.org/what-we-do/ci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1E75A7-E0E6-374B-AD58-31C15E5A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Jaslynn Hodges</dc:creator>
  <cp:keywords/>
  <dc:description/>
  <cp:lastModifiedBy>Katie Coleman</cp:lastModifiedBy>
  <cp:revision>2</cp:revision>
  <dcterms:created xsi:type="dcterms:W3CDTF">2023-01-09T18:11:00Z</dcterms:created>
  <dcterms:modified xsi:type="dcterms:W3CDTF">2023-01-09T18:11:00Z</dcterms:modified>
</cp:coreProperties>
</file>